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39830" w14:textId="77777777" w:rsidR="002129BF" w:rsidRDefault="002129BF" w:rsidP="002E3C2F">
      <w:pPr>
        <w:pStyle w:val="xxmsolistparagraph"/>
        <w:jc w:val="center"/>
        <w:rPr>
          <w:rFonts w:ascii="Arial" w:hAnsi="Arial" w:cs="Arial"/>
          <w:b/>
          <w:bCs/>
          <w:color w:val="201F1E"/>
          <w:lang w:val="es-CL"/>
        </w:rPr>
      </w:pPr>
    </w:p>
    <w:p w14:paraId="272E0473" w14:textId="132EAA97" w:rsidR="002129BF" w:rsidRDefault="007D6F67" w:rsidP="002E3C2F">
      <w:pPr>
        <w:pStyle w:val="xxmsolistparagraph"/>
        <w:jc w:val="center"/>
        <w:rPr>
          <w:rFonts w:ascii="Arial" w:hAnsi="Arial" w:cs="Arial"/>
          <w:b/>
          <w:bCs/>
          <w:color w:val="201F1E"/>
          <w:lang w:val="es-CL"/>
        </w:rPr>
      </w:pPr>
      <w:r>
        <w:rPr>
          <w:rFonts w:ascii="Arial" w:hAnsi="Arial" w:cs="Arial"/>
          <w:b/>
          <w:bCs/>
          <w:color w:val="201F1E"/>
          <w:lang w:val="es-CL"/>
        </w:rPr>
        <w:t>NOTA DE PRENSA</w:t>
      </w:r>
    </w:p>
    <w:p w14:paraId="58105CF0" w14:textId="65135D60" w:rsidR="002E3C2F" w:rsidRDefault="00373D6C" w:rsidP="002E3C2F">
      <w:pPr>
        <w:pStyle w:val="xxmsolistparagraph"/>
        <w:jc w:val="center"/>
        <w:rPr>
          <w:rFonts w:ascii="Arial" w:hAnsi="Arial" w:cs="Arial"/>
          <w:lang w:val="es-CL"/>
        </w:rPr>
      </w:pPr>
      <w:r>
        <w:rPr>
          <w:rFonts w:ascii="Arial" w:hAnsi="Arial" w:cs="Arial"/>
          <w:b/>
          <w:bCs/>
          <w:color w:val="201F1E"/>
          <w:lang w:val="es-CL"/>
        </w:rPr>
        <w:t xml:space="preserve">SE REQUIERE MAYOR PARTICIPACION CIUDADANA EN EL </w:t>
      </w:r>
      <w:r w:rsidRPr="00A02D4F">
        <w:rPr>
          <w:rFonts w:ascii="Arial" w:hAnsi="Arial" w:cs="Arial"/>
          <w:b/>
          <w:bCs/>
          <w:color w:val="201F1E"/>
          <w:lang w:val="es-CL"/>
        </w:rPr>
        <w:t xml:space="preserve">PRESUPUESTO </w:t>
      </w:r>
      <w:r>
        <w:rPr>
          <w:rFonts w:ascii="Arial" w:hAnsi="Arial" w:cs="Arial"/>
          <w:b/>
          <w:bCs/>
          <w:color w:val="201F1E"/>
          <w:lang w:val="es-CL"/>
        </w:rPr>
        <w:t>PUBLICO</w:t>
      </w:r>
      <w:r w:rsidR="00300DF1">
        <w:rPr>
          <w:rFonts w:ascii="Arial" w:hAnsi="Arial" w:cs="Arial"/>
          <w:b/>
          <w:bCs/>
          <w:color w:val="201F1E"/>
          <w:lang w:val="es-CL"/>
        </w:rPr>
        <w:t xml:space="preserve"> FRENTE AL COVID 19</w:t>
      </w:r>
      <w:r w:rsidR="00002783" w:rsidRPr="00A02D4F">
        <w:rPr>
          <w:rFonts w:ascii="Arial" w:hAnsi="Arial" w:cs="Arial"/>
          <w:b/>
          <w:bCs/>
          <w:color w:val="201F1E"/>
          <w:lang w:val="es-CL"/>
        </w:rPr>
        <w:br/>
      </w:r>
    </w:p>
    <w:p w14:paraId="6FDA3354" w14:textId="77777777" w:rsidR="00300DF1" w:rsidRDefault="00300DF1" w:rsidP="00300DF1">
      <w:pPr>
        <w:pStyle w:val="xxmsolistparagraph"/>
        <w:jc w:val="center"/>
        <w:rPr>
          <w:rFonts w:ascii="Arial" w:hAnsi="Arial" w:cs="Arial"/>
          <w:b/>
          <w:bCs/>
          <w:lang w:val="es-CL"/>
        </w:rPr>
      </w:pPr>
      <w:r w:rsidRPr="00300DF1">
        <w:rPr>
          <w:rFonts w:ascii="Arial" w:hAnsi="Arial" w:cs="Arial"/>
          <w:b/>
          <w:bCs/>
          <w:lang w:val="es-CL"/>
        </w:rPr>
        <w:t xml:space="preserve">Perú </w:t>
      </w:r>
      <w:r>
        <w:rPr>
          <w:rFonts w:ascii="Arial" w:hAnsi="Arial" w:cs="Arial"/>
          <w:b/>
          <w:bCs/>
          <w:lang w:val="es-CL"/>
        </w:rPr>
        <w:t>s</w:t>
      </w:r>
      <w:r w:rsidRPr="00300DF1">
        <w:rPr>
          <w:rFonts w:ascii="Arial" w:hAnsi="Arial" w:cs="Arial"/>
          <w:b/>
          <w:bCs/>
          <w:lang w:val="es-CL"/>
        </w:rPr>
        <w:t xml:space="preserve">ube </w:t>
      </w:r>
      <w:r>
        <w:rPr>
          <w:rFonts w:ascii="Arial" w:hAnsi="Arial" w:cs="Arial"/>
          <w:b/>
          <w:bCs/>
          <w:lang w:val="es-CL"/>
        </w:rPr>
        <w:t>l</w:t>
      </w:r>
      <w:r w:rsidRPr="00300DF1">
        <w:rPr>
          <w:rFonts w:ascii="Arial" w:hAnsi="Arial" w:cs="Arial"/>
          <w:b/>
          <w:bCs/>
          <w:lang w:val="es-CL"/>
        </w:rPr>
        <w:t xml:space="preserve">igeramente </w:t>
      </w:r>
      <w:r>
        <w:rPr>
          <w:rFonts w:ascii="Arial" w:hAnsi="Arial" w:cs="Arial"/>
          <w:b/>
          <w:bCs/>
          <w:lang w:val="es-CL"/>
        </w:rPr>
        <w:t>C</w:t>
      </w:r>
      <w:r w:rsidRPr="00300DF1">
        <w:rPr>
          <w:rFonts w:ascii="Arial" w:hAnsi="Arial" w:cs="Arial"/>
          <w:b/>
          <w:bCs/>
          <w:lang w:val="es-CL"/>
        </w:rPr>
        <w:t xml:space="preserve">lasificación Internacional </w:t>
      </w:r>
      <w:r>
        <w:rPr>
          <w:rFonts w:ascii="Arial" w:hAnsi="Arial" w:cs="Arial"/>
          <w:b/>
          <w:bCs/>
          <w:lang w:val="es-CL"/>
        </w:rPr>
        <w:t>s</w:t>
      </w:r>
      <w:r w:rsidRPr="00300DF1">
        <w:rPr>
          <w:rFonts w:ascii="Arial" w:hAnsi="Arial" w:cs="Arial"/>
          <w:b/>
          <w:bCs/>
          <w:lang w:val="es-CL"/>
        </w:rPr>
        <w:t xml:space="preserve">obre </w:t>
      </w:r>
      <w:r>
        <w:rPr>
          <w:rFonts w:ascii="Arial" w:hAnsi="Arial" w:cs="Arial"/>
          <w:b/>
          <w:bCs/>
          <w:lang w:val="es-CL"/>
        </w:rPr>
        <w:t>l</w:t>
      </w:r>
      <w:r w:rsidRPr="00300DF1">
        <w:rPr>
          <w:rFonts w:ascii="Arial" w:hAnsi="Arial" w:cs="Arial"/>
          <w:b/>
          <w:bCs/>
          <w:lang w:val="es-CL"/>
        </w:rPr>
        <w:t>a Transparencia Presupuestal</w:t>
      </w:r>
    </w:p>
    <w:p w14:paraId="06CA3DDB" w14:textId="41912B65" w:rsidR="002E3C2F" w:rsidRPr="00A02D4F" w:rsidRDefault="00300DF1" w:rsidP="00300DF1">
      <w:pPr>
        <w:pStyle w:val="xxmsolistparagraph"/>
        <w:jc w:val="center"/>
        <w:rPr>
          <w:rFonts w:ascii="Arial" w:hAnsi="Arial" w:cs="Arial"/>
          <w:b/>
          <w:bCs/>
          <w:lang w:val="es-CL"/>
        </w:rPr>
      </w:pPr>
      <w:r>
        <w:rPr>
          <w:rFonts w:ascii="Arial" w:hAnsi="Arial" w:cs="Arial"/>
          <w:b/>
          <w:bCs/>
          <w:color w:val="201F1E"/>
          <w:lang w:val="es-CL"/>
        </w:rPr>
        <w:t>L</w:t>
      </w:r>
      <w:r w:rsidR="00373D6C">
        <w:rPr>
          <w:rFonts w:ascii="Arial" w:hAnsi="Arial" w:cs="Arial"/>
          <w:b/>
          <w:bCs/>
          <w:color w:val="201F1E"/>
          <w:lang w:val="es-CL"/>
        </w:rPr>
        <w:t>os gobiernos en el mundo</w:t>
      </w:r>
      <w:r w:rsidR="008C3F9C" w:rsidRPr="00A02D4F">
        <w:rPr>
          <w:rFonts w:ascii="Arial" w:hAnsi="Arial" w:cs="Arial"/>
          <w:b/>
          <w:bCs/>
          <w:color w:val="201F1E"/>
          <w:lang w:val="es-CL"/>
        </w:rPr>
        <w:t xml:space="preserve"> promulga</w:t>
      </w:r>
      <w:r w:rsidR="00373D6C">
        <w:rPr>
          <w:rFonts w:ascii="Arial" w:hAnsi="Arial" w:cs="Arial"/>
          <w:b/>
          <w:bCs/>
          <w:color w:val="201F1E"/>
          <w:lang w:val="es-CL"/>
        </w:rPr>
        <w:t>n</w:t>
      </w:r>
      <w:r w:rsidR="008C3F9C" w:rsidRPr="00A02D4F">
        <w:rPr>
          <w:rFonts w:ascii="Arial" w:hAnsi="Arial" w:cs="Arial"/>
          <w:b/>
          <w:bCs/>
          <w:color w:val="201F1E"/>
          <w:lang w:val="es-CL"/>
        </w:rPr>
        <w:t xml:space="preserve"> medidas para hacer frente a la pandemia</w:t>
      </w:r>
      <w:r>
        <w:rPr>
          <w:rFonts w:ascii="Arial" w:hAnsi="Arial" w:cs="Arial"/>
          <w:b/>
          <w:bCs/>
          <w:color w:val="201F1E"/>
          <w:lang w:val="es-CL"/>
        </w:rPr>
        <w:t xml:space="preserve"> que requieren participación ciudadana</w:t>
      </w:r>
    </w:p>
    <w:p w14:paraId="61EC2F2A" w14:textId="77777777" w:rsidR="002E3C2F" w:rsidRPr="00A02D4F" w:rsidRDefault="002E3C2F" w:rsidP="00441666">
      <w:pPr>
        <w:pStyle w:val="xmsolistparagraph"/>
        <w:spacing w:before="0" w:beforeAutospacing="0" w:after="0" w:afterAutospacing="0"/>
        <w:rPr>
          <w:rFonts w:ascii="Arial" w:hAnsi="Arial" w:cs="Arial"/>
          <w:color w:val="201F1E"/>
          <w:sz w:val="22"/>
          <w:szCs w:val="22"/>
          <w:lang w:val="es-CL"/>
        </w:rPr>
      </w:pPr>
    </w:p>
    <w:p w14:paraId="7767B2C6" w14:textId="7E3B7DD1" w:rsidR="008C3F9C" w:rsidRPr="00A02D4F" w:rsidRDefault="00373D6C" w:rsidP="00373D6C">
      <w:pPr>
        <w:pStyle w:val="xmsolistparagraph"/>
        <w:spacing w:before="0" w:beforeAutospacing="0" w:after="0" w:afterAutospacing="0"/>
        <w:jc w:val="both"/>
        <w:rPr>
          <w:rFonts w:ascii="Arial" w:hAnsi="Arial" w:cs="Arial"/>
          <w:color w:val="201F1E"/>
          <w:sz w:val="22"/>
          <w:szCs w:val="22"/>
          <w:highlight w:val="yellow"/>
          <w:lang w:val="es-CL"/>
        </w:rPr>
      </w:pPr>
      <w:r>
        <w:rPr>
          <w:rFonts w:ascii="Arial" w:hAnsi="Arial" w:cs="Arial"/>
          <w:color w:val="201F1E"/>
          <w:sz w:val="22"/>
          <w:szCs w:val="22"/>
          <w:lang w:val="es-CL"/>
        </w:rPr>
        <w:t>Lima</w:t>
      </w:r>
      <w:r w:rsidR="008C3F9C" w:rsidRPr="00A02D4F">
        <w:rPr>
          <w:rFonts w:ascii="Arial" w:hAnsi="Arial" w:cs="Arial"/>
          <w:color w:val="201F1E"/>
          <w:sz w:val="22"/>
          <w:szCs w:val="22"/>
          <w:lang w:val="es-CL"/>
        </w:rPr>
        <w:t xml:space="preserve">, </w:t>
      </w:r>
      <w:r w:rsidR="00442DB1">
        <w:rPr>
          <w:rFonts w:ascii="Arial" w:hAnsi="Arial" w:cs="Arial"/>
          <w:color w:val="201F1E"/>
          <w:sz w:val="22"/>
          <w:szCs w:val="22"/>
          <w:lang w:val="es-CL"/>
        </w:rPr>
        <w:t>4</w:t>
      </w:r>
      <w:r w:rsidR="008C3F9C" w:rsidRPr="00A02D4F">
        <w:rPr>
          <w:rFonts w:ascii="Arial" w:hAnsi="Arial" w:cs="Arial"/>
          <w:color w:val="201F1E"/>
          <w:sz w:val="22"/>
          <w:szCs w:val="22"/>
          <w:lang w:val="es-CL"/>
        </w:rPr>
        <w:t xml:space="preserve"> </w:t>
      </w:r>
      <w:r w:rsidR="00442DB1">
        <w:rPr>
          <w:rFonts w:ascii="Arial" w:hAnsi="Arial" w:cs="Arial"/>
          <w:color w:val="201F1E"/>
          <w:sz w:val="22"/>
          <w:szCs w:val="22"/>
          <w:lang w:val="es-CL"/>
        </w:rPr>
        <w:t>de mayo del</w:t>
      </w:r>
      <w:r w:rsidR="008C3F9C" w:rsidRPr="00A02D4F">
        <w:rPr>
          <w:rFonts w:ascii="Arial" w:hAnsi="Arial" w:cs="Arial"/>
          <w:color w:val="201F1E"/>
          <w:sz w:val="22"/>
          <w:szCs w:val="22"/>
          <w:lang w:val="es-CL"/>
        </w:rPr>
        <w:t xml:space="preserve"> 2020-En medio de una pandemia mundial que está obligando a los gobiernos de todo el mundo a lanzar nuevas medidas de gasto, la última Encuesta de Presupuesto Abierto del </w:t>
      </w:r>
      <w:hyperlink r:id="rId11" w:history="1">
        <w:r w:rsidR="008C3F9C" w:rsidRPr="00A02D4F">
          <w:rPr>
            <w:rStyle w:val="Hipervnculo"/>
            <w:rFonts w:ascii="Arial" w:hAnsi="Arial" w:cs="Arial"/>
            <w:sz w:val="22"/>
            <w:szCs w:val="22"/>
            <w:lang w:val="es-CL"/>
          </w:rPr>
          <w:t xml:space="preserve">International Budget </w:t>
        </w:r>
        <w:proofErr w:type="spellStart"/>
        <w:r w:rsidR="008C3F9C" w:rsidRPr="00A02D4F">
          <w:rPr>
            <w:rStyle w:val="Hipervnculo"/>
            <w:rFonts w:ascii="Arial" w:hAnsi="Arial" w:cs="Arial"/>
            <w:sz w:val="22"/>
            <w:szCs w:val="22"/>
            <w:lang w:val="es-CL"/>
          </w:rPr>
          <w:t>Partnership</w:t>
        </w:r>
        <w:proofErr w:type="spellEnd"/>
      </w:hyperlink>
      <w:r w:rsidR="008C3F9C" w:rsidRPr="00A02D4F">
        <w:rPr>
          <w:rStyle w:val="Hipervnculo"/>
          <w:rFonts w:ascii="Arial" w:hAnsi="Arial" w:cs="Arial"/>
          <w:sz w:val="22"/>
          <w:szCs w:val="22"/>
          <w:lang w:val="es-CL"/>
        </w:rPr>
        <w:t xml:space="preserve"> </w:t>
      </w:r>
      <w:r w:rsidR="008C3F9C" w:rsidRPr="00A02D4F">
        <w:rPr>
          <w:rFonts w:ascii="Arial" w:hAnsi="Arial" w:cs="Arial"/>
          <w:color w:val="201F1E"/>
          <w:sz w:val="22"/>
          <w:szCs w:val="22"/>
          <w:lang w:val="es-CL"/>
        </w:rPr>
        <w:t>(IBP) muestra por qué hay motivos de preocupación: cuatro de cinco de los 117 gobiernos evaluados no alcanzaron el umbral mínimo de transparencia y supervisión presupuestaria adecuada, según los estándares internacionales, entre ellos</w:t>
      </w:r>
      <w:r>
        <w:rPr>
          <w:rFonts w:ascii="Arial" w:hAnsi="Arial" w:cs="Arial"/>
          <w:color w:val="201F1E"/>
          <w:sz w:val="22"/>
          <w:szCs w:val="22"/>
          <w:lang w:val="es-CL"/>
        </w:rPr>
        <w:t>.</w:t>
      </w:r>
    </w:p>
    <w:p w14:paraId="6861C09B" w14:textId="13D08F3F" w:rsidR="00CE2664" w:rsidRDefault="00CE2664" w:rsidP="00441666">
      <w:pPr>
        <w:pStyle w:val="xmsolistparagraph"/>
        <w:spacing w:before="0" w:beforeAutospacing="0" w:after="0" w:afterAutospacing="0"/>
        <w:rPr>
          <w:rFonts w:ascii="Arial" w:hAnsi="Arial" w:cs="Arial"/>
          <w:color w:val="201F1E"/>
          <w:sz w:val="22"/>
          <w:szCs w:val="22"/>
          <w:lang w:val="es-CL"/>
        </w:rPr>
      </w:pPr>
    </w:p>
    <w:p w14:paraId="78941121" w14:textId="77777777" w:rsidR="00300DF1" w:rsidRPr="00A02D4F" w:rsidRDefault="00300DF1" w:rsidP="00300DF1">
      <w:pPr>
        <w:autoSpaceDE w:val="0"/>
        <w:autoSpaceDN w:val="0"/>
        <w:adjustRightInd w:val="0"/>
        <w:jc w:val="both"/>
        <w:rPr>
          <w:rFonts w:ascii="Arial" w:hAnsi="Arial" w:cs="Arial"/>
          <w:sz w:val="22"/>
          <w:szCs w:val="22"/>
          <w:lang w:val="es-CL"/>
        </w:rPr>
      </w:pPr>
      <w:r w:rsidRPr="00A02D4F">
        <w:rPr>
          <w:rFonts w:ascii="Arial" w:hAnsi="Arial" w:cs="Arial"/>
          <w:sz w:val="22"/>
          <w:szCs w:val="22"/>
          <w:lang w:val="es-CL"/>
        </w:rPr>
        <w:t>"Si bien la pandemia exige claramente una acción rápida y decisiva, la transparencia</w:t>
      </w:r>
      <w:r>
        <w:rPr>
          <w:rFonts w:ascii="Arial" w:hAnsi="Arial" w:cs="Arial"/>
          <w:sz w:val="22"/>
          <w:szCs w:val="22"/>
          <w:lang w:val="es-CL"/>
        </w:rPr>
        <w:t xml:space="preserve"> </w:t>
      </w:r>
      <w:r w:rsidRPr="00A02D4F">
        <w:rPr>
          <w:rFonts w:ascii="Arial" w:hAnsi="Arial" w:cs="Arial"/>
          <w:sz w:val="22"/>
          <w:szCs w:val="22"/>
          <w:lang w:val="es-CL"/>
        </w:rPr>
        <w:t>presupuestaria, la participación pública y una buena supervisión, son también imperativos",</w:t>
      </w:r>
      <w:r>
        <w:rPr>
          <w:rFonts w:ascii="Arial" w:hAnsi="Arial" w:cs="Arial"/>
          <w:sz w:val="22"/>
          <w:szCs w:val="22"/>
          <w:lang w:val="es-CL"/>
        </w:rPr>
        <w:t xml:space="preserve"> </w:t>
      </w:r>
      <w:r w:rsidRPr="00A02D4F">
        <w:rPr>
          <w:rFonts w:ascii="Arial" w:hAnsi="Arial" w:cs="Arial"/>
          <w:sz w:val="22"/>
          <w:szCs w:val="22"/>
          <w:lang w:val="es-CL"/>
        </w:rPr>
        <w:t xml:space="preserve">dice Warren </w:t>
      </w:r>
      <w:proofErr w:type="spellStart"/>
      <w:r w:rsidRPr="00A02D4F">
        <w:rPr>
          <w:rFonts w:ascii="Arial" w:hAnsi="Arial" w:cs="Arial"/>
          <w:sz w:val="22"/>
          <w:szCs w:val="22"/>
          <w:lang w:val="es-CL"/>
        </w:rPr>
        <w:t>Krafchik</w:t>
      </w:r>
      <w:proofErr w:type="spellEnd"/>
      <w:r w:rsidRPr="00A02D4F">
        <w:rPr>
          <w:rFonts w:ascii="Arial" w:hAnsi="Arial" w:cs="Arial"/>
          <w:sz w:val="22"/>
          <w:szCs w:val="22"/>
          <w:lang w:val="es-CL"/>
        </w:rPr>
        <w:t>, director ejecutivo de IBP. "A medida que los gobiernos responden a esta</w:t>
      </w:r>
      <w:r>
        <w:rPr>
          <w:rFonts w:ascii="Arial" w:hAnsi="Arial" w:cs="Arial"/>
          <w:sz w:val="22"/>
          <w:szCs w:val="22"/>
          <w:lang w:val="es-CL"/>
        </w:rPr>
        <w:t xml:space="preserve"> </w:t>
      </w:r>
      <w:r w:rsidRPr="00A02D4F">
        <w:rPr>
          <w:rFonts w:ascii="Arial" w:hAnsi="Arial" w:cs="Arial"/>
          <w:sz w:val="22"/>
          <w:szCs w:val="22"/>
          <w:lang w:val="es-CL"/>
        </w:rPr>
        <w:t>masiva emergencia de salud pública, los presupuestos deben permanecer abiertos y</w:t>
      </w:r>
      <w:r>
        <w:rPr>
          <w:rFonts w:ascii="Arial" w:hAnsi="Arial" w:cs="Arial"/>
          <w:sz w:val="22"/>
          <w:szCs w:val="22"/>
          <w:lang w:val="es-CL"/>
        </w:rPr>
        <w:t xml:space="preserve"> </w:t>
      </w:r>
      <w:r w:rsidRPr="00A02D4F">
        <w:rPr>
          <w:rFonts w:ascii="Arial" w:hAnsi="Arial" w:cs="Arial"/>
          <w:sz w:val="22"/>
          <w:szCs w:val="22"/>
          <w:lang w:val="es-CL"/>
        </w:rPr>
        <w:t>transparentes, y los funcionarios deben permitir la participación pública inclusiva durante la</w:t>
      </w:r>
      <w:r>
        <w:rPr>
          <w:rFonts w:ascii="Arial" w:hAnsi="Arial" w:cs="Arial"/>
          <w:sz w:val="22"/>
          <w:szCs w:val="22"/>
          <w:lang w:val="es-CL"/>
        </w:rPr>
        <w:t xml:space="preserve"> </w:t>
      </w:r>
      <w:r w:rsidRPr="00A02D4F">
        <w:rPr>
          <w:rFonts w:ascii="Arial" w:hAnsi="Arial" w:cs="Arial"/>
          <w:sz w:val="22"/>
          <w:szCs w:val="22"/>
          <w:lang w:val="es-CL"/>
        </w:rPr>
        <w:t>planificación y la ejecución".</w:t>
      </w:r>
    </w:p>
    <w:p w14:paraId="43143077" w14:textId="77777777" w:rsidR="00300DF1" w:rsidRPr="00A02D4F" w:rsidRDefault="00300DF1" w:rsidP="00441666">
      <w:pPr>
        <w:pStyle w:val="xmsolistparagraph"/>
        <w:spacing w:before="0" w:beforeAutospacing="0" w:after="0" w:afterAutospacing="0"/>
        <w:rPr>
          <w:rFonts w:ascii="Arial" w:hAnsi="Arial" w:cs="Arial"/>
          <w:color w:val="201F1E"/>
          <w:sz w:val="22"/>
          <w:szCs w:val="22"/>
          <w:lang w:val="es-CL"/>
        </w:rPr>
      </w:pPr>
    </w:p>
    <w:p w14:paraId="77BBA13C" w14:textId="77777777" w:rsidR="00300DF1" w:rsidRPr="00A02D4F" w:rsidRDefault="00300DF1" w:rsidP="00300DF1">
      <w:pPr>
        <w:autoSpaceDE w:val="0"/>
        <w:autoSpaceDN w:val="0"/>
        <w:adjustRightInd w:val="0"/>
        <w:jc w:val="both"/>
        <w:rPr>
          <w:rFonts w:ascii="Arial" w:hAnsi="Arial" w:cs="Arial"/>
          <w:sz w:val="22"/>
          <w:szCs w:val="22"/>
          <w:lang w:val="es-CL"/>
        </w:rPr>
      </w:pPr>
      <w:r w:rsidRPr="00A02D4F">
        <w:rPr>
          <w:rFonts w:ascii="Arial" w:hAnsi="Arial" w:cs="Arial"/>
          <w:sz w:val="22"/>
          <w:szCs w:val="22"/>
          <w:lang w:val="es-CL"/>
        </w:rPr>
        <w:t>Como demuestran las investigaciones del IBP y otras organizaciones, los presupuestos abiertos</w:t>
      </w:r>
      <w:r>
        <w:rPr>
          <w:rFonts w:ascii="Arial" w:hAnsi="Arial" w:cs="Arial"/>
          <w:sz w:val="22"/>
          <w:szCs w:val="22"/>
          <w:lang w:val="es-CL"/>
        </w:rPr>
        <w:t xml:space="preserve"> </w:t>
      </w:r>
      <w:r w:rsidRPr="00A02D4F">
        <w:rPr>
          <w:rFonts w:ascii="Arial" w:hAnsi="Arial" w:cs="Arial"/>
          <w:sz w:val="22"/>
          <w:szCs w:val="22"/>
          <w:lang w:val="es-CL"/>
        </w:rPr>
        <w:t>ofrecen un camino prometedor para que los países prosperen social y económicamente.</w:t>
      </w:r>
      <w:r>
        <w:rPr>
          <w:rFonts w:ascii="Arial" w:hAnsi="Arial" w:cs="Arial"/>
          <w:sz w:val="22"/>
          <w:szCs w:val="22"/>
          <w:lang w:val="es-CL"/>
        </w:rPr>
        <w:t xml:space="preserve"> </w:t>
      </w:r>
      <w:r w:rsidRPr="00A02D4F">
        <w:rPr>
          <w:rFonts w:ascii="Arial" w:hAnsi="Arial" w:cs="Arial"/>
          <w:sz w:val="22"/>
          <w:szCs w:val="22"/>
          <w:lang w:val="es-CL"/>
        </w:rPr>
        <w:t>Pueden restablecer la confianza en los gobiernos y fortalecer las relaciones desgastadas entre</w:t>
      </w:r>
    </w:p>
    <w:p w14:paraId="74256FC2" w14:textId="77777777" w:rsidR="00300DF1" w:rsidRPr="00A02D4F" w:rsidRDefault="00300DF1" w:rsidP="00300DF1">
      <w:pPr>
        <w:autoSpaceDE w:val="0"/>
        <w:autoSpaceDN w:val="0"/>
        <w:adjustRightInd w:val="0"/>
        <w:rPr>
          <w:rFonts w:ascii="Arial" w:hAnsi="Arial" w:cs="Arial"/>
          <w:sz w:val="22"/>
          <w:szCs w:val="22"/>
          <w:lang w:val="es-CL"/>
        </w:rPr>
      </w:pPr>
      <w:r w:rsidRPr="00A02D4F">
        <w:rPr>
          <w:rFonts w:ascii="Arial" w:hAnsi="Arial" w:cs="Arial"/>
          <w:sz w:val="22"/>
          <w:szCs w:val="22"/>
          <w:lang w:val="es-CL"/>
        </w:rPr>
        <w:t>las instituciones públicas y las personas a las que deben servir.</w:t>
      </w:r>
    </w:p>
    <w:p w14:paraId="5AD1F438" w14:textId="77777777" w:rsidR="00300DF1" w:rsidRDefault="00300DF1" w:rsidP="00373D6C">
      <w:pPr>
        <w:pStyle w:val="xmsolistparagraph"/>
        <w:spacing w:before="0" w:beforeAutospacing="0" w:after="0" w:afterAutospacing="0"/>
        <w:jc w:val="both"/>
        <w:rPr>
          <w:rFonts w:ascii="Arial" w:hAnsi="Arial" w:cs="Arial"/>
          <w:color w:val="201F1E"/>
          <w:sz w:val="22"/>
          <w:szCs w:val="22"/>
          <w:lang w:val="es-CL"/>
        </w:rPr>
      </w:pPr>
    </w:p>
    <w:p w14:paraId="654977C0" w14:textId="4392EDF2" w:rsidR="008C3F9C" w:rsidRPr="00300DF1" w:rsidRDefault="00373D6C" w:rsidP="00300DF1">
      <w:pPr>
        <w:pStyle w:val="xmsolistparagraph"/>
        <w:spacing w:before="0" w:beforeAutospacing="0" w:after="0" w:afterAutospacing="0"/>
        <w:jc w:val="both"/>
        <w:rPr>
          <w:rFonts w:ascii="Arial" w:hAnsi="Arial" w:cs="Arial"/>
          <w:color w:val="201F1E"/>
          <w:sz w:val="22"/>
          <w:szCs w:val="22"/>
          <w:highlight w:val="yellow"/>
          <w:lang w:val="es-CL"/>
        </w:rPr>
      </w:pPr>
      <w:r>
        <w:rPr>
          <w:rFonts w:ascii="Arial" w:hAnsi="Arial" w:cs="Arial"/>
          <w:color w:val="201F1E"/>
          <w:sz w:val="22"/>
          <w:szCs w:val="22"/>
          <w:lang w:val="es-CL"/>
        </w:rPr>
        <w:t>Perú</w:t>
      </w:r>
      <w:r w:rsidR="008C3F9C" w:rsidRPr="00A02D4F">
        <w:rPr>
          <w:rFonts w:ascii="Arial" w:hAnsi="Arial" w:cs="Arial"/>
          <w:color w:val="201F1E"/>
          <w:sz w:val="22"/>
          <w:szCs w:val="22"/>
          <w:lang w:val="es-CL"/>
        </w:rPr>
        <w:t xml:space="preserve"> </w:t>
      </w:r>
      <w:r w:rsidR="00C56E60" w:rsidRPr="00A02D4F">
        <w:rPr>
          <w:rFonts w:ascii="Arial" w:hAnsi="Arial" w:cs="Arial"/>
          <w:color w:val="201F1E"/>
          <w:sz w:val="22"/>
          <w:szCs w:val="22"/>
          <w:lang w:val="es-CL"/>
        </w:rPr>
        <w:t>ha realizado avances en la publicación de información clave que ayuda al público a entender</w:t>
      </w:r>
      <w:r w:rsidR="008C3F9C" w:rsidRPr="00A02D4F">
        <w:rPr>
          <w:rFonts w:ascii="Arial" w:hAnsi="Arial" w:cs="Arial"/>
          <w:color w:val="201F1E"/>
          <w:sz w:val="22"/>
          <w:szCs w:val="22"/>
          <w:lang w:val="es-CL"/>
        </w:rPr>
        <w:t xml:space="preserve"> las políticas, decisiones y resultados del presupuesto, según el nuevo informe. </w:t>
      </w:r>
      <w:r w:rsidR="00C56E60" w:rsidRPr="00A02D4F">
        <w:rPr>
          <w:rFonts w:ascii="Arial" w:hAnsi="Arial" w:cs="Arial"/>
          <w:color w:val="201F1E"/>
          <w:sz w:val="22"/>
          <w:szCs w:val="22"/>
          <w:lang w:val="es-CL"/>
        </w:rPr>
        <w:t xml:space="preserve">En comparación, a nivel global, </w:t>
      </w:r>
      <w:r w:rsidR="008C3F9C" w:rsidRPr="00A02D4F">
        <w:rPr>
          <w:rFonts w:ascii="Arial" w:hAnsi="Arial" w:cs="Arial"/>
          <w:color w:val="201F1E"/>
          <w:sz w:val="22"/>
          <w:szCs w:val="22"/>
          <w:lang w:val="es-CL"/>
        </w:rPr>
        <w:t>un tercio de los ocho documentos clave del presupuesto que los gobiernos deberían publicar no están disponibles para el público.</w:t>
      </w:r>
    </w:p>
    <w:p w14:paraId="6A78F401" w14:textId="77777777" w:rsidR="006C05D0" w:rsidRPr="00A02D4F" w:rsidRDefault="006C05D0" w:rsidP="00CE50C0">
      <w:pPr>
        <w:autoSpaceDE w:val="0"/>
        <w:autoSpaceDN w:val="0"/>
        <w:adjustRightInd w:val="0"/>
        <w:rPr>
          <w:rFonts w:ascii="Arial" w:hAnsi="Arial" w:cs="Arial"/>
          <w:sz w:val="22"/>
          <w:szCs w:val="22"/>
          <w:lang w:val="es-CL"/>
        </w:rPr>
      </w:pPr>
    </w:p>
    <w:p w14:paraId="65DF3012" w14:textId="68A35F1F" w:rsidR="001E7170" w:rsidRPr="001E7170" w:rsidRDefault="00216FF2" w:rsidP="00216FF2">
      <w:pPr>
        <w:autoSpaceDE w:val="0"/>
        <w:autoSpaceDN w:val="0"/>
        <w:adjustRightInd w:val="0"/>
        <w:jc w:val="both"/>
        <w:rPr>
          <w:rFonts w:ascii="Arial" w:hAnsi="Arial" w:cs="Arial"/>
          <w:sz w:val="22"/>
          <w:szCs w:val="22"/>
          <w:lang w:val="es-CL"/>
        </w:rPr>
      </w:pPr>
      <w:r w:rsidRPr="00442DB1">
        <w:rPr>
          <w:rFonts w:ascii="Arial" w:hAnsi="Arial" w:cs="Arial"/>
          <w:b/>
          <w:bCs/>
          <w:sz w:val="22"/>
          <w:szCs w:val="22"/>
          <w:lang w:val="es-CL"/>
        </w:rPr>
        <w:t>“</w:t>
      </w:r>
      <w:r w:rsidR="001E7170" w:rsidRPr="00442DB1">
        <w:rPr>
          <w:rFonts w:ascii="Arial" w:hAnsi="Arial" w:cs="Arial"/>
          <w:b/>
          <w:bCs/>
          <w:sz w:val="22"/>
          <w:szCs w:val="22"/>
          <w:lang w:val="es-CL"/>
        </w:rPr>
        <w:t xml:space="preserve">El Perú ha alcanzado un puntaje de 76 sobre 100 puntos en </w:t>
      </w:r>
      <w:r w:rsidRPr="00442DB1">
        <w:rPr>
          <w:rFonts w:ascii="Arial" w:hAnsi="Arial" w:cs="Arial"/>
          <w:b/>
          <w:bCs/>
          <w:sz w:val="22"/>
          <w:szCs w:val="22"/>
          <w:lang w:val="es-CL"/>
        </w:rPr>
        <w:t xml:space="preserve">los indicadores de transparencia presupuestaria según </w:t>
      </w:r>
      <w:r w:rsidR="001E7170" w:rsidRPr="00442DB1">
        <w:rPr>
          <w:rFonts w:ascii="Arial" w:hAnsi="Arial" w:cs="Arial"/>
          <w:b/>
          <w:bCs/>
          <w:sz w:val="22"/>
          <w:szCs w:val="22"/>
          <w:lang w:val="es-CL"/>
        </w:rPr>
        <w:t>la Encuesta</w:t>
      </w:r>
      <w:r w:rsidRPr="00442DB1">
        <w:rPr>
          <w:rFonts w:ascii="Arial" w:hAnsi="Arial" w:cs="Arial"/>
          <w:b/>
          <w:bCs/>
          <w:sz w:val="22"/>
          <w:szCs w:val="22"/>
          <w:lang w:val="es-CL"/>
        </w:rPr>
        <w:t xml:space="preserve">. </w:t>
      </w:r>
      <w:r w:rsidRPr="00442DB1">
        <w:rPr>
          <w:rFonts w:ascii="Arial" w:hAnsi="Arial" w:cs="Arial"/>
          <w:sz w:val="22"/>
          <w:szCs w:val="22"/>
          <w:lang w:val="es-CL"/>
        </w:rPr>
        <w:t>Un incremento mínimo de 3 puntos más comparados a la última medición del 2017 (73/100).</w:t>
      </w:r>
      <w:r w:rsidR="001E7170">
        <w:rPr>
          <w:rFonts w:ascii="Arial" w:hAnsi="Arial" w:cs="Arial"/>
          <w:sz w:val="22"/>
          <w:szCs w:val="22"/>
          <w:lang w:val="es-CL"/>
        </w:rPr>
        <w:t xml:space="preserve"> </w:t>
      </w:r>
      <w:r>
        <w:rPr>
          <w:rFonts w:ascii="Arial" w:hAnsi="Arial" w:cs="Arial"/>
          <w:sz w:val="22"/>
          <w:szCs w:val="22"/>
          <w:lang w:val="es-CL"/>
        </w:rPr>
        <w:t xml:space="preserve">Ello se debe a que existe mayor información sobre el presupuesto en sus distintas fases (diseño, implementación, evaluación y auditoria). Sin embargo, preocupa sobre manera el mínimo avance </w:t>
      </w:r>
      <w:r w:rsidRPr="00442DB1">
        <w:rPr>
          <w:rFonts w:ascii="Arial" w:hAnsi="Arial" w:cs="Arial"/>
          <w:b/>
          <w:bCs/>
          <w:sz w:val="22"/>
          <w:szCs w:val="22"/>
          <w:lang w:val="es-CL"/>
        </w:rPr>
        <w:t>en los indicadores de participación ciudadana en el presupuesto en donde se obtuvieron sólo 26 puntos sobre 100.</w:t>
      </w:r>
      <w:r>
        <w:rPr>
          <w:rFonts w:ascii="Arial" w:hAnsi="Arial" w:cs="Arial"/>
          <w:sz w:val="22"/>
          <w:szCs w:val="22"/>
          <w:lang w:val="es-CL"/>
        </w:rPr>
        <w:t xml:space="preserve"> En una situación de crisis como vivimos hoy, tener mayor participación para diseñar intervenciones y monitorear el gasto resultan indispensables para reducir el impacto económico y social de la pandemia” señaló Caroline Gibu, Directora Ejecutiva de Ciudadanos al Día </w:t>
      </w:r>
    </w:p>
    <w:p w14:paraId="51DF7F47" w14:textId="77777777" w:rsidR="001E7170" w:rsidRDefault="001E7170" w:rsidP="00CE50C0">
      <w:pPr>
        <w:autoSpaceDE w:val="0"/>
        <w:autoSpaceDN w:val="0"/>
        <w:adjustRightInd w:val="0"/>
        <w:rPr>
          <w:rFonts w:ascii="Arial" w:hAnsi="Arial" w:cs="Arial"/>
          <w:sz w:val="22"/>
          <w:szCs w:val="22"/>
          <w:highlight w:val="yellow"/>
          <w:lang w:val="es-CL"/>
        </w:rPr>
      </w:pPr>
    </w:p>
    <w:p w14:paraId="10A06367" w14:textId="22F7C829" w:rsidR="00CA278A" w:rsidRPr="00A02D4F" w:rsidRDefault="00CA278A" w:rsidP="00216FF2">
      <w:pPr>
        <w:autoSpaceDE w:val="0"/>
        <w:autoSpaceDN w:val="0"/>
        <w:adjustRightInd w:val="0"/>
        <w:jc w:val="both"/>
        <w:rPr>
          <w:rFonts w:ascii="Arial" w:hAnsi="Arial" w:cs="Arial"/>
          <w:sz w:val="22"/>
          <w:szCs w:val="22"/>
          <w:lang w:val="es-CL"/>
        </w:rPr>
      </w:pPr>
      <w:r w:rsidRPr="00A02D4F">
        <w:rPr>
          <w:rFonts w:ascii="Arial" w:hAnsi="Arial" w:cs="Arial"/>
          <w:sz w:val="22"/>
          <w:szCs w:val="22"/>
          <w:lang w:val="es-CL"/>
        </w:rPr>
        <w:t xml:space="preserve">Aunque la última Encuesta de Presupuesto Abierto (OBS, por sus siglas en inglés) se completó justo antes de que se produjera la pandemia, proporciona una instantánea reveladora de las prácticas actuales </w:t>
      </w:r>
      <w:r w:rsidR="00216FF2">
        <w:rPr>
          <w:rFonts w:ascii="Arial" w:hAnsi="Arial" w:cs="Arial"/>
          <w:sz w:val="22"/>
          <w:szCs w:val="22"/>
          <w:lang w:val="es-CL"/>
        </w:rPr>
        <w:t>Perú</w:t>
      </w:r>
      <w:r w:rsidRPr="00A02D4F">
        <w:rPr>
          <w:rFonts w:ascii="Arial" w:hAnsi="Arial" w:cs="Arial"/>
          <w:sz w:val="22"/>
          <w:szCs w:val="22"/>
          <w:lang w:val="es-CL"/>
        </w:rPr>
        <w:t xml:space="preserve"> relacionadas con la divulgación del presupuesto, las oportunidades de participación pública en el ciclo presupuestario y los pesos y</w:t>
      </w:r>
      <w:r w:rsidR="00216FF2">
        <w:rPr>
          <w:rFonts w:ascii="Arial" w:hAnsi="Arial" w:cs="Arial"/>
          <w:sz w:val="22"/>
          <w:szCs w:val="22"/>
          <w:lang w:val="es-CL"/>
        </w:rPr>
        <w:t xml:space="preserve"> </w:t>
      </w:r>
      <w:r w:rsidRPr="00A02D4F">
        <w:rPr>
          <w:rFonts w:ascii="Arial" w:hAnsi="Arial" w:cs="Arial"/>
          <w:sz w:val="22"/>
          <w:szCs w:val="22"/>
          <w:lang w:val="es-CL"/>
        </w:rPr>
        <w:t>contrapesos efectivos.</w:t>
      </w:r>
    </w:p>
    <w:p w14:paraId="10D3D02B" w14:textId="77777777" w:rsidR="00CA278A" w:rsidRPr="00A02D4F" w:rsidRDefault="00CA278A" w:rsidP="008C3F9C">
      <w:pPr>
        <w:autoSpaceDE w:val="0"/>
        <w:autoSpaceDN w:val="0"/>
        <w:adjustRightInd w:val="0"/>
        <w:rPr>
          <w:rFonts w:ascii="Arial" w:hAnsi="Arial" w:cs="Arial"/>
          <w:sz w:val="22"/>
          <w:szCs w:val="22"/>
          <w:lang w:val="es-CL"/>
        </w:rPr>
      </w:pPr>
    </w:p>
    <w:p w14:paraId="63F20725" w14:textId="245861F7" w:rsidR="00CA278A" w:rsidRPr="00A02D4F" w:rsidRDefault="00CA278A" w:rsidP="00216FF2">
      <w:pPr>
        <w:autoSpaceDE w:val="0"/>
        <w:autoSpaceDN w:val="0"/>
        <w:adjustRightInd w:val="0"/>
        <w:jc w:val="both"/>
        <w:rPr>
          <w:rFonts w:ascii="Arial" w:hAnsi="Arial" w:cs="Arial"/>
          <w:sz w:val="22"/>
          <w:szCs w:val="22"/>
          <w:lang w:val="es-CL"/>
        </w:rPr>
      </w:pPr>
      <w:r w:rsidRPr="00A02D4F">
        <w:rPr>
          <w:rFonts w:ascii="Arial" w:hAnsi="Arial" w:cs="Arial"/>
          <w:sz w:val="22"/>
          <w:szCs w:val="22"/>
          <w:lang w:val="es-CL"/>
        </w:rPr>
        <w:t xml:space="preserve">Para los gobiernos que no cumplen los estándares internacionales mínimos, </w:t>
      </w:r>
      <w:r w:rsidR="00216FF2">
        <w:rPr>
          <w:rFonts w:ascii="Arial" w:hAnsi="Arial" w:cs="Arial"/>
          <w:sz w:val="22"/>
          <w:szCs w:val="22"/>
          <w:lang w:val="es-CL"/>
        </w:rPr>
        <w:t>Perú</w:t>
      </w:r>
      <w:r w:rsidRPr="00A02D4F">
        <w:rPr>
          <w:rFonts w:ascii="Arial" w:hAnsi="Arial" w:cs="Arial"/>
          <w:sz w:val="22"/>
          <w:szCs w:val="22"/>
          <w:lang w:val="es-CL"/>
        </w:rPr>
        <w:t xml:space="preserve"> sirve de ejemplo de los beneficios que pueden obtenerse al adoptar enfoques más transparentes, inclusivos y participativos en la planificación y ejecución de los presupuestos.</w:t>
      </w:r>
    </w:p>
    <w:p w14:paraId="76C60CA6" w14:textId="75D71398" w:rsidR="004F7A72" w:rsidRPr="00A02D4F" w:rsidRDefault="004F7A72" w:rsidP="00441666">
      <w:pPr>
        <w:pStyle w:val="xmsolistparagraph"/>
        <w:spacing w:before="0" w:beforeAutospacing="0" w:after="0" w:afterAutospacing="0"/>
        <w:rPr>
          <w:rFonts w:ascii="Arial" w:eastAsia="Calibri" w:hAnsi="Arial" w:cs="Arial"/>
          <w:iCs/>
          <w:color w:val="000000"/>
          <w:sz w:val="22"/>
          <w:szCs w:val="22"/>
          <w:lang w:val="es-CL"/>
        </w:rPr>
      </w:pPr>
    </w:p>
    <w:p w14:paraId="0061792C" w14:textId="2A9A04A3" w:rsidR="00537000" w:rsidRPr="00A02D4F" w:rsidRDefault="004F7A72" w:rsidP="00B56D32">
      <w:pPr>
        <w:rPr>
          <w:rFonts w:ascii="Arial" w:hAnsi="Arial" w:cs="Arial"/>
          <w:b/>
          <w:bCs/>
          <w:sz w:val="22"/>
          <w:szCs w:val="22"/>
          <w:lang w:val="es-CL"/>
        </w:rPr>
      </w:pPr>
      <w:r w:rsidRPr="00A02D4F">
        <w:rPr>
          <w:rFonts w:ascii="Arial" w:hAnsi="Arial" w:cs="Arial"/>
          <w:b/>
          <w:bCs/>
          <w:sz w:val="22"/>
          <w:szCs w:val="22"/>
          <w:lang w:val="es-CL"/>
        </w:rPr>
        <w:t>Las medidas de los presupuestos abiertos</w:t>
      </w:r>
    </w:p>
    <w:p w14:paraId="71B09AE8" w14:textId="77777777" w:rsidR="004F7A72" w:rsidRPr="00A02D4F" w:rsidRDefault="004F7A72" w:rsidP="00B56D32">
      <w:pPr>
        <w:rPr>
          <w:rFonts w:ascii="Arial" w:hAnsi="Arial" w:cs="Arial"/>
          <w:b/>
          <w:bCs/>
          <w:sz w:val="22"/>
          <w:szCs w:val="22"/>
          <w:lang w:val="es-CL"/>
        </w:rPr>
      </w:pPr>
    </w:p>
    <w:p w14:paraId="7B9DC882" w14:textId="77777777" w:rsidR="004F7A72" w:rsidRPr="00A02D4F" w:rsidRDefault="004F7A72" w:rsidP="004F7A72">
      <w:pPr>
        <w:autoSpaceDE w:val="0"/>
        <w:autoSpaceDN w:val="0"/>
        <w:adjustRightInd w:val="0"/>
        <w:rPr>
          <w:rFonts w:ascii="Arial" w:hAnsi="Arial" w:cs="Arial"/>
          <w:sz w:val="22"/>
          <w:szCs w:val="22"/>
          <w:lang w:val="es-CL"/>
        </w:rPr>
      </w:pPr>
      <w:r w:rsidRPr="00A02D4F">
        <w:rPr>
          <w:rFonts w:ascii="Arial" w:hAnsi="Arial" w:cs="Arial"/>
          <w:b/>
          <w:bCs/>
          <w:sz w:val="22"/>
          <w:szCs w:val="22"/>
          <w:lang w:val="es-CL"/>
        </w:rPr>
        <w:t>La transparencia presupuestaria</w:t>
      </w:r>
      <w:r w:rsidRPr="00A02D4F">
        <w:rPr>
          <w:rFonts w:ascii="Arial" w:hAnsi="Arial" w:cs="Arial"/>
          <w:sz w:val="22"/>
          <w:szCs w:val="22"/>
          <w:lang w:val="es-CL"/>
        </w:rPr>
        <w:t xml:space="preserve"> se evalúa en la OBS por la disponibilidad pública y el</w:t>
      </w:r>
    </w:p>
    <w:p w14:paraId="6F2224DA" w14:textId="77777777" w:rsidR="004F7A72" w:rsidRPr="00A02D4F" w:rsidRDefault="004F7A72" w:rsidP="004F7A72">
      <w:pPr>
        <w:autoSpaceDE w:val="0"/>
        <w:autoSpaceDN w:val="0"/>
        <w:adjustRightInd w:val="0"/>
        <w:rPr>
          <w:rFonts w:ascii="Arial" w:hAnsi="Arial" w:cs="Arial"/>
          <w:sz w:val="22"/>
          <w:szCs w:val="22"/>
          <w:lang w:val="es-CL"/>
        </w:rPr>
      </w:pPr>
      <w:r w:rsidRPr="00A02D4F">
        <w:rPr>
          <w:rFonts w:ascii="Arial" w:hAnsi="Arial" w:cs="Arial"/>
          <w:sz w:val="22"/>
          <w:szCs w:val="22"/>
          <w:lang w:val="es-CL"/>
        </w:rPr>
        <w:t>contenido de ocho documentos presupuestarios clave que se espera que todos los gobiernos</w:t>
      </w:r>
    </w:p>
    <w:p w14:paraId="0BECA254" w14:textId="77777777" w:rsidR="004F7A72" w:rsidRPr="00A02D4F" w:rsidRDefault="004F7A72" w:rsidP="004F7A72">
      <w:pPr>
        <w:autoSpaceDE w:val="0"/>
        <w:autoSpaceDN w:val="0"/>
        <w:adjustRightInd w:val="0"/>
        <w:rPr>
          <w:rFonts w:ascii="Arial" w:hAnsi="Arial" w:cs="Arial"/>
          <w:sz w:val="22"/>
          <w:szCs w:val="22"/>
          <w:lang w:val="es-CL"/>
        </w:rPr>
      </w:pPr>
      <w:r w:rsidRPr="00A02D4F">
        <w:rPr>
          <w:rFonts w:ascii="Arial" w:hAnsi="Arial" w:cs="Arial"/>
          <w:sz w:val="22"/>
          <w:szCs w:val="22"/>
          <w:lang w:val="es-CL"/>
        </w:rPr>
        <w:t>publiquen según los estándares internacionales. Específicamente, la encuesta examina si se</w:t>
      </w:r>
    </w:p>
    <w:p w14:paraId="1D7325C3" w14:textId="24698441" w:rsidR="006F385B" w:rsidRPr="00A02D4F" w:rsidRDefault="004F7A72" w:rsidP="004F7A72">
      <w:pPr>
        <w:autoSpaceDE w:val="0"/>
        <w:autoSpaceDN w:val="0"/>
        <w:adjustRightInd w:val="0"/>
        <w:rPr>
          <w:rFonts w:ascii="Arial" w:hAnsi="Arial" w:cs="Arial"/>
          <w:sz w:val="22"/>
          <w:szCs w:val="22"/>
          <w:lang w:val="es-CL"/>
        </w:rPr>
      </w:pPr>
      <w:r w:rsidRPr="00A02D4F">
        <w:rPr>
          <w:rFonts w:ascii="Arial" w:hAnsi="Arial" w:cs="Arial"/>
          <w:sz w:val="22"/>
          <w:szCs w:val="22"/>
          <w:lang w:val="es-CL"/>
        </w:rPr>
        <w:t>publican en línea de manera oportuna y si la información es completa.</w:t>
      </w:r>
      <w:r w:rsidR="00112269" w:rsidRPr="00A02D4F">
        <w:rPr>
          <w:rFonts w:ascii="Arial" w:hAnsi="Arial" w:cs="Arial"/>
          <w:sz w:val="22"/>
          <w:szCs w:val="22"/>
          <w:lang w:val="es-CL"/>
        </w:rPr>
        <w:t xml:space="preserve"> </w:t>
      </w:r>
    </w:p>
    <w:p w14:paraId="73552A81" w14:textId="77777777" w:rsidR="00FC7C14" w:rsidRPr="00A02D4F" w:rsidRDefault="00FC7C14" w:rsidP="00716412">
      <w:pPr>
        <w:pStyle w:val="Prrafodelista"/>
        <w:rPr>
          <w:rFonts w:ascii="Arial" w:hAnsi="Arial" w:cs="Arial"/>
          <w:sz w:val="22"/>
          <w:szCs w:val="22"/>
          <w:lang w:val="es-CL"/>
        </w:rPr>
      </w:pPr>
    </w:p>
    <w:p w14:paraId="3858C2FA" w14:textId="77777777" w:rsidR="004F7A72" w:rsidRPr="00A02D4F" w:rsidRDefault="004F7A72" w:rsidP="004F7A72">
      <w:pPr>
        <w:pStyle w:val="Prrafodelista"/>
        <w:numPr>
          <w:ilvl w:val="0"/>
          <w:numId w:val="4"/>
        </w:numPr>
        <w:autoSpaceDE w:val="0"/>
        <w:autoSpaceDN w:val="0"/>
        <w:adjustRightInd w:val="0"/>
        <w:rPr>
          <w:rFonts w:ascii="Arial" w:hAnsi="Arial" w:cs="Arial"/>
          <w:sz w:val="22"/>
          <w:szCs w:val="22"/>
          <w:lang w:val="es-CL"/>
        </w:rPr>
      </w:pPr>
      <w:r w:rsidRPr="00A02D4F">
        <w:rPr>
          <w:rFonts w:ascii="Arial" w:hAnsi="Arial" w:cs="Arial"/>
          <w:sz w:val="22"/>
          <w:szCs w:val="22"/>
          <w:lang w:val="es-CL"/>
        </w:rPr>
        <w:lastRenderedPageBreak/>
        <w:t xml:space="preserve">La puntuación media mundial de transparencia fue de 45 sobre 100, por debajo de los 61 considerados como el umbral mínimo para fomentar un debate público informado. </w:t>
      </w:r>
    </w:p>
    <w:p w14:paraId="2665A02F" w14:textId="32E37879" w:rsidR="004F7A72" w:rsidRDefault="006C3C35" w:rsidP="004F7A72">
      <w:pPr>
        <w:pStyle w:val="Prrafodelista"/>
        <w:numPr>
          <w:ilvl w:val="0"/>
          <w:numId w:val="4"/>
        </w:numPr>
        <w:autoSpaceDE w:val="0"/>
        <w:autoSpaceDN w:val="0"/>
        <w:adjustRightInd w:val="0"/>
        <w:rPr>
          <w:rFonts w:ascii="Arial" w:hAnsi="Arial" w:cs="Arial"/>
          <w:sz w:val="22"/>
          <w:szCs w:val="22"/>
          <w:lang w:val="es-CL"/>
        </w:rPr>
      </w:pPr>
      <w:r w:rsidRPr="006C3C35">
        <w:rPr>
          <w:rFonts w:ascii="Arial" w:hAnsi="Arial" w:cs="Arial"/>
          <w:sz w:val="22"/>
          <w:szCs w:val="22"/>
          <w:lang w:val="es-CL"/>
        </w:rPr>
        <w:t>Perú</w:t>
      </w:r>
      <w:r w:rsidR="004F7A72" w:rsidRPr="006C3C35">
        <w:rPr>
          <w:rFonts w:ascii="Arial" w:hAnsi="Arial" w:cs="Arial"/>
          <w:sz w:val="22"/>
          <w:szCs w:val="22"/>
          <w:lang w:val="es-CL"/>
        </w:rPr>
        <w:t xml:space="preserve"> obtuvo una puntuación de </w:t>
      </w:r>
      <w:r w:rsidRPr="006C3C35">
        <w:rPr>
          <w:rFonts w:ascii="Arial" w:hAnsi="Arial" w:cs="Arial"/>
          <w:sz w:val="22"/>
          <w:szCs w:val="22"/>
          <w:lang w:val="es-CL"/>
        </w:rPr>
        <w:t>76 sobre 100</w:t>
      </w:r>
      <w:r>
        <w:rPr>
          <w:rFonts w:ascii="Arial" w:hAnsi="Arial" w:cs="Arial"/>
          <w:sz w:val="22"/>
          <w:szCs w:val="22"/>
          <w:lang w:val="es-CL"/>
        </w:rPr>
        <w:t xml:space="preserve"> ubicándose en segundo lugar respecto a los países de Sudamérica</w:t>
      </w:r>
    </w:p>
    <w:p w14:paraId="76662B66" w14:textId="3C1F4F2C" w:rsidR="006C3C35" w:rsidRDefault="006C3C35" w:rsidP="006C3C35">
      <w:pPr>
        <w:autoSpaceDE w:val="0"/>
        <w:autoSpaceDN w:val="0"/>
        <w:adjustRightInd w:val="0"/>
        <w:rPr>
          <w:rFonts w:ascii="Arial" w:hAnsi="Arial" w:cs="Arial"/>
          <w:sz w:val="22"/>
          <w:szCs w:val="22"/>
          <w:lang w:val="es-CL"/>
        </w:rPr>
      </w:pPr>
    </w:p>
    <w:p w14:paraId="182D20B5" w14:textId="3D5369FD" w:rsidR="006C3C35" w:rsidRDefault="006C3C35" w:rsidP="006C3C35">
      <w:pPr>
        <w:autoSpaceDE w:val="0"/>
        <w:autoSpaceDN w:val="0"/>
        <w:adjustRightInd w:val="0"/>
        <w:rPr>
          <w:rFonts w:ascii="Arial" w:hAnsi="Arial" w:cs="Arial"/>
          <w:sz w:val="22"/>
          <w:szCs w:val="22"/>
          <w:lang w:val="es-CL"/>
        </w:rPr>
      </w:pPr>
      <w:r w:rsidRPr="006C3C35">
        <w:rPr>
          <w:noProof/>
        </w:rPr>
        <w:drawing>
          <wp:inline distT="0" distB="0" distL="0" distR="0" wp14:anchorId="2951B4C6" wp14:editId="39EC67B5">
            <wp:extent cx="5943600" cy="3210560"/>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210560"/>
                    </a:xfrm>
                    <a:prstGeom prst="rect">
                      <a:avLst/>
                    </a:prstGeom>
                  </pic:spPr>
                </pic:pic>
              </a:graphicData>
            </a:graphic>
          </wp:inline>
        </w:drawing>
      </w:r>
    </w:p>
    <w:p w14:paraId="4415E394" w14:textId="294ACC9E" w:rsidR="006C3C35" w:rsidRPr="006C3C35" w:rsidRDefault="006C3C35" w:rsidP="006C3C35">
      <w:pPr>
        <w:autoSpaceDE w:val="0"/>
        <w:autoSpaceDN w:val="0"/>
        <w:adjustRightInd w:val="0"/>
        <w:rPr>
          <w:rFonts w:ascii="Arial" w:hAnsi="Arial" w:cs="Arial"/>
          <w:sz w:val="18"/>
          <w:szCs w:val="18"/>
        </w:rPr>
      </w:pPr>
      <w:r w:rsidRPr="006C3C35">
        <w:rPr>
          <w:rFonts w:ascii="Arial" w:hAnsi="Arial" w:cs="Arial"/>
          <w:sz w:val="18"/>
          <w:szCs w:val="18"/>
        </w:rPr>
        <w:t>Fuente: International Budget Partnership (IBP)</w:t>
      </w:r>
    </w:p>
    <w:p w14:paraId="5E79303E" w14:textId="6E714A41" w:rsidR="0053667B" w:rsidRPr="006C3C35" w:rsidRDefault="0053667B" w:rsidP="0053667B">
      <w:pPr>
        <w:autoSpaceDE w:val="0"/>
        <w:autoSpaceDN w:val="0"/>
        <w:adjustRightInd w:val="0"/>
        <w:rPr>
          <w:rFonts w:ascii="Arial" w:hAnsi="Arial" w:cs="Arial"/>
          <w:sz w:val="22"/>
          <w:szCs w:val="22"/>
        </w:rPr>
      </w:pPr>
    </w:p>
    <w:p w14:paraId="668B6A7E" w14:textId="21553103" w:rsidR="00FC7C14" w:rsidRPr="00A02D4F" w:rsidRDefault="004F7A72" w:rsidP="004F7A72">
      <w:pPr>
        <w:rPr>
          <w:rFonts w:ascii="Arial" w:hAnsi="Arial" w:cs="Arial"/>
          <w:sz w:val="22"/>
          <w:szCs w:val="22"/>
          <w:lang w:val="es-CL"/>
        </w:rPr>
      </w:pPr>
      <w:r w:rsidRPr="00A02D4F">
        <w:rPr>
          <w:rFonts w:ascii="Arial" w:hAnsi="Arial" w:cs="Arial"/>
          <w:b/>
          <w:bCs/>
          <w:sz w:val="22"/>
          <w:szCs w:val="22"/>
          <w:lang w:val="es-CL"/>
        </w:rPr>
        <w:t xml:space="preserve">La participación pública </w:t>
      </w:r>
      <w:r w:rsidRPr="00A02D4F">
        <w:rPr>
          <w:rFonts w:ascii="Arial" w:hAnsi="Arial" w:cs="Arial"/>
          <w:sz w:val="22"/>
          <w:szCs w:val="22"/>
          <w:lang w:val="es-CL"/>
        </w:rPr>
        <w:t>se evalúa sobre la base de las oportunidades formales que tienen las organizaciones de la sociedad civil y los individuos de participar y aportar a lo largo del proceso presupuestario.</w:t>
      </w:r>
    </w:p>
    <w:p w14:paraId="02E1F1C9" w14:textId="77777777" w:rsidR="00FC7C14" w:rsidRPr="00A02D4F" w:rsidRDefault="00FC7C14" w:rsidP="00D622C5">
      <w:pPr>
        <w:rPr>
          <w:rFonts w:ascii="Arial" w:hAnsi="Arial" w:cs="Arial"/>
          <w:sz w:val="22"/>
          <w:szCs w:val="22"/>
          <w:lang w:val="es-CL"/>
        </w:rPr>
      </w:pPr>
    </w:p>
    <w:p w14:paraId="1E5F8C36" w14:textId="77777777" w:rsidR="004F7A72" w:rsidRPr="00A02D4F" w:rsidRDefault="004F7A72" w:rsidP="004F7A72">
      <w:pPr>
        <w:pStyle w:val="Prrafodelista"/>
        <w:numPr>
          <w:ilvl w:val="0"/>
          <w:numId w:val="5"/>
        </w:numPr>
        <w:rPr>
          <w:rFonts w:ascii="Arial" w:eastAsia="Times New Roman" w:hAnsi="Arial" w:cs="Arial"/>
          <w:sz w:val="22"/>
          <w:szCs w:val="22"/>
          <w:lang w:val="es-CL"/>
        </w:rPr>
      </w:pPr>
      <w:r w:rsidRPr="00A02D4F">
        <w:rPr>
          <w:rFonts w:ascii="Arial" w:eastAsia="Times New Roman" w:hAnsi="Arial" w:cs="Arial"/>
          <w:sz w:val="22"/>
          <w:szCs w:val="22"/>
          <w:lang w:val="es-CL"/>
        </w:rPr>
        <w:t xml:space="preserve">El promedio mundial de la participación pública es desalentador: 14 de 100. </w:t>
      </w:r>
    </w:p>
    <w:p w14:paraId="432401FC" w14:textId="10062327" w:rsidR="00E86460" w:rsidRPr="006C3C35" w:rsidRDefault="006C3C35" w:rsidP="003B24F8">
      <w:pPr>
        <w:pStyle w:val="Prrafodelista"/>
        <w:numPr>
          <w:ilvl w:val="0"/>
          <w:numId w:val="5"/>
        </w:numPr>
        <w:autoSpaceDE w:val="0"/>
        <w:autoSpaceDN w:val="0"/>
        <w:adjustRightInd w:val="0"/>
        <w:rPr>
          <w:rFonts w:ascii="Arial" w:hAnsi="Arial" w:cs="Arial"/>
          <w:sz w:val="22"/>
          <w:szCs w:val="22"/>
          <w:lang w:val="es-CL"/>
        </w:rPr>
      </w:pPr>
      <w:r w:rsidRPr="006C3C35">
        <w:rPr>
          <w:rFonts w:ascii="Arial" w:eastAsia="Times New Roman" w:hAnsi="Arial" w:cs="Arial"/>
          <w:sz w:val="22"/>
          <w:szCs w:val="22"/>
          <w:lang w:val="es-CL"/>
        </w:rPr>
        <w:t>Perú obtuvo</w:t>
      </w:r>
      <w:r w:rsidR="004F7A72" w:rsidRPr="006C3C35">
        <w:rPr>
          <w:rFonts w:ascii="Arial" w:eastAsia="Times New Roman" w:hAnsi="Arial" w:cs="Arial"/>
          <w:sz w:val="22"/>
          <w:szCs w:val="22"/>
          <w:lang w:val="es-CL"/>
        </w:rPr>
        <w:t xml:space="preserve"> una puntuación de </w:t>
      </w:r>
      <w:r w:rsidRPr="006C3C35">
        <w:rPr>
          <w:rFonts w:ascii="Arial" w:eastAsia="Times New Roman" w:hAnsi="Arial" w:cs="Arial"/>
          <w:sz w:val="22"/>
          <w:szCs w:val="22"/>
          <w:lang w:val="es-CL"/>
        </w:rPr>
        <w:t>26 de 100</w:t>
      </w:r>
      <w:r>
        <w:rPr>
          <w:rFonts w:ascii="Arial" w:eastAsia="Times New Roman" w:hAnsi="Arial" w:cs="Arial"/>
          <w:sz w:val="22"/>
          <w:szCs w:val="22"/>
          <w:lang w:val="es-CL"/>
        </w:rPr>
        <w:t>, un resultado desalentador para los objetivos de gobierno abierto.</w:t>
      </w:r>
    </w:p>
    <w:p w14:paraId="567F45F1" w14:textId="4AFCF15B" w:rsidR="006C3C35" w:rsidRDefault="006C3C35" w:rsidP="006C3C35">
      <w:pPr>
        <w:autoSpaceDE w:val="0"/>
        <w:autoSpaceDN w:val="0"/>
        <w:adjustRightInd w:val="0"/>
        <w:rPr>
          <w:rFonts w:ascii="Arial" w:hAnsi="Arial" w:cs="Arial"/>
          <w:sz w:val="22"/>
          <w:szCs w:val="22"/>
          <w:lang w:val="es-CL"/>
        </w:rPr>
      </w:pPr>
    </w:p>
    <w:p w14:paraId="64C42013" w14:textId="0C9ADDFA" w:rsidR="006C3C35" w:rsidRPr="006C3C35" w:rsidRDefault="006C3C35" w:rsidP="002129BF">
      <w:pPr>
        <w:autoSpaceDE w:val="0"/>
        <w:autoSpaceDN w:val="0"/>
        <w:adjustRightInd w:val="0"/>
        <w:jc w:val="center"/>
        <w:rPr>
          <w:rFonts w:ascii="Arial" w:hAnsi="Arial" w:cs="Arial"/>
          <w:sz w:val="22"/>
          <w:szCs w:val="22"/>
          <w:lang w:val="es-CL"/>
        </w:rPr>
      </w:pPr>
      <w:r w:rsidRPr="006C3C35">
        <w:rPr>
          <w:noProof/>
        </w:rPr>
        <w:drawing>
          <wp:inline distT="0" distB="0" distL="0" distR="0" wp14:anchorId="2C42861B" wp14:editId="46F3DCB9">
            <wp:extent cx="3938460" cy="2959735"/>
            <wp:effectExtent l="0" t="0" r="508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45039" cy="2964679"/>
                    </a:xfrm>
                    <a:prstGeom prst="rect">
                      <a:avLst/>
                    </a:prstGeom>
                  </pic:spPr>
                </pic:pic>
              </a:graphicData>
            </a:graphic>
          </wp:inline>
        </w:drawing>
      </w:r>
    </w:p>
    <w:p w14:paraId="4E0CEADA" w14:textId="77777777" w:rsidR="006C3C35" w:rsidRPr="006C3C35" w:rsidRDefault="006C3C35" w:rsidP="002129BF">
      <w:pPr>
        <w:autoSpaceDE w:val="0"/>
        <w:autoSpaceDN w:val="0"/>
        <w:adjustRightInd w:val="0"/>
        <w:ind w:left="1440"/>
        <w:rPr>
          <w:rFonts w:ascii="Arial" w:hAnsi="Arial" w:cs="Arial"/>
          <w:sz w:val="18"/>
          <w:szCs w:val="18"/>
        </w:rPr>
      </w:pPr>
      <w:r w:rsidRPr="006C3C35">
        <w:rPr>
          <w:rFonts w:ascii="Arial" w:hAnsi="Arial" w:cs="Arial"/>
          <w:sz w:val="18"/>
          <w:szCs w:val="18"/>
        </w:rPr>
        <w:t>Fuente: International Budget Partnership (IBP)</w:t>
      </w:r>
    </w:p>
    <w:p w14:paraId="2F06FD02" w14:textId="77777777" w:rsidR="006C3C35" w:rsidRPr="006C3C35" w:rsidRDefault="006C3C35" w:rsidP="006C3C35">
      <w:pPr>
        <w:pStyle w:val="Prrafodelista"/>
        <w:autoSpaceDE w:val="0"/>
        <w:autoSpaceDN w:val="0"/>
        <w:adjustRightInd w:val="0"/>
        <w:rPr>
          <w:rFonts w:ascii="Arial" w:hAnsi="Arial" w:cs="Arial"/>
          <w:sz w:val="22"/>
          <w:szCs w:val="22"/>
        </w:rPr>
      </w:pPr>
    </w:p>
    <w:p w14:paraId="7556890A" w14:textId="2ECA4E12" w:rsidR="001D3360" w:rsidRPr="00A02D4F" w:rsidRDefault="004F7A72" w:rsidP="004F7A72">
      <w:pPr>
        <w:rPr>
          <w:rFonts w:ascii="Arial" w:hAnsi="Arial" w:cs="Arial"/>
          <w:b/>
          <w:bCs/>
          <w:sz w:val="22"/>
          <w:szCs w:val="22"/>
          <w:lang w:val="es-CL"/>
        </w:rPr>
      </w:pPr>
      <w:r w:rsidRPr="00A02D4F">
        <w:rPr>
          <w:rFonts w:ascii="Arial" w:hAnsi="Arial" w:cs="Arial"/>
          <w:b/>
          <w:bCs/>
          <w:sz w:val="22"/>
          <w:szCs w:val="22"/>
          <w:lang w:val="es-CL"/>
        </w:rPr>
        <w:lastRenderedPageBreak/>
        <w:t xml:space="preserve">La supervisión </w:t>
      </w:r>
      <w:r w:rsidRPr="00A02D4F">
        <w:rPr>
          <w:rFonts w:ascii="Arial" w:hAnsi="Arial" w:cs="Arial"/>
          <w:sz w:val="22"/>
          <w:szCs w:val="22"/>
          <w:lang w:val="es-CL"/>
        </w:rPr>
        <w:t xml:space="preserve">se mide en función del papel que desempeñan las legislaturas y las entidades de fiscalización superior (EFS) en el proceso presupuestario. </w:t>
      </w:r>
      <w:r w:rsidRPr="00A02D4F">
        <w:rPr>
          <w:rFonts w:ascii="Arial" w:hAnsi="Arial" w:cs="Arial"/>
          <w:sz w:val="22"/>
          <w:szCs w:val="22"/>
          <w:lang w:val="es-CL"/>
        </w:rPr>
        <w:cr/>
      </w:r>
    </w:p>
    <w:p w14:paraId="3C4E8C83" w14:textId="77777777" w:rsidR="004F7A72" w:rsidRPr="00A02D4F" w:rsidRDefault="004F7A72" w:rsidP="004F7A72">
      <w:pPr>
        <w:pStyle w:val="Prrafodelista"/>
        <w:numPr>
          <w:ilvl w:val="0"/>
          <w:numId w:val="11"/>
        </w:numPr>
        <w:rPr>
          <w:rFonts w:ascii="Arial" w:eastAsia="Calibri" w:hAnsi="Arial" w:cs="Arial"/>
          <w:sz w:val="22"/>
          <w:szCs w:val="22"/>
          <w:lang w:val="es-CL"/>
        </w:rPr>
      </w:pPr>
      <w:r w:rsidRPr="00A02D4F">
        <w:rPr>
          <w:rFonts w:ascii="Arial" w:eastAsia="Calibri" w:hAnsi="Arial" w:cs="Arial"/>
          <w:sz w:val="22"/>
          <w:szCs w:val="22"/>
          <w:lang w:val="es-CL"/>
        </w:rPr>
        <w:t xml:space="preserve">Una puntuación de 61 sobre 100 se considera una supervisión adecuada. </w:t>
      </w:r>
    </w:p>
    <w:p w14:paraId="1C79D793" w14:textId="4D7824FD" w:rsidR="00AA62E6" w:rsidRPr="006C3C35" w:rsidRDefault="006C3C35" w:rsidP="004F7A72">
      <w:pPr>
        <w:pStyle w:val="Prrafodelista"/>
        <w:numPr>
          <w:ilvl w:val="0"/>
          <w:numId w:val="11"/>
        </w:numPr>
        <w:rPr>
          <w:rFonts w:ascii="Arial" w:hAnsi="Arial" w:cs="Arial"/>
          <w:sz w:val="22"/>
          <w:szCs w:val="22"/>
          <w:lang w:val="es-CL"/>
        </w:rPr>
      </w:pPr>
      <w:r w:rsidRPr="006C3C35">
        <w:rPr>
          <w:rFonts w:ascii="Arial" w:eastAsia="Calibri" w:hAnsi="Arial" w:cs="Arial"/>
          <w:sz w:val="22"/>
          <w:szCs w:val="22"/>
          <w:lang w:val="es-CL"/>
        </w:rPr>
        <w:t>Perú</w:t>
      </w:r>
      <w:r w:rsidR="004F7A72" w:rsidRPr="006C3C35">
        <w:rPr>
          <w:rFonts w:ascii="Arial" w:eastAsia="Calibri" w:hAnsi="Arial" w:cs="Arial"/>
          <w:sz w:val="22"/>
          <w:szCs w:val="22"/>
          <w:lang w:val="es-CL"/>
        </w:rPr>
        <w:t xml:space="preserve"> obtuvo una puntuación </w:t>
      </w:r>
      <w:r w:rsidRPr="006C3C35">
        <w:rPr>
          <w:rFonts w:ascii="Arial" w:eastAsia="Calibri" w:hAnsi="Arial" w:cs="Arial"/>
          <w:sz w:val="22"/>
          <w:szCs w:val="22"/>
          <w:lang w:val="es-CL"/>
        </w:rPr>
        <w:t>de 76 de 100 puntos</w:t>
      </w:r>
      <w:r>
        <w:rPr>
          <w:rFonts w:ascii="Arial" w:eastAsia="Calibri" w:hAnsi="Arial" w:cs="Arial"/>
          <w:sz w:val="22"/>
          <w:szCs w:val="22"/>
          <w:lang w:val="es-CL"/>
        </w:rPr>
        <w:t>, sobre la base de los instrumentos de fiscalización existente por parte del Congreso y la Contraloría General de la República para la supervisión de los resultados globales del Presupuesto Público, sin embargo, son necesarios ajustes respecto a la supervisión desagregada y descentralizada del Presupuesto.</w:t>
      </w:r>
    </w:p>
    <w:p w14:paraId="60502A30" w14:textId="77777777" w:rsidR="004F7A72" w:rsidRPr="00A02D4F" w:rsidRDefault="004F7A72" w:rsidP="00BD5673">
      <w:pPr>
        <w:autoSpaceDE w:val="0"/>
        <w:autoSpaceDN w:val="0"/>
        <w:adjustRightInd w:val="0"/>
        <w:rPr>
          <w:rFonts w:ascii="Arial" w:hAnsi="Arial" w:cs="Arial"/>
          <w:sz w:val="22"/>
          <w:szCs w:val="22"/>
          <w:highlight w:val="yellow"/>
          <w:lang w:val="es-CL"/>
        </w:rPr>
      </w:pPr>
    </w:p>
    <w:p w14:paraId="2A18E767" w14:textId="77777777" w:rsidR="00CA278A" w:rsidRPr="00A02D4F" w:rsidRDefault="00CA278A" w:rsidP="00932E26">
      <w:pPr>
        <w:autoSpaceDE w:val="0"/>
        <w:autoSpaceDN w:val="0"/>
        <w:adjustRightInd w:val="0"/>
        <w:rPr>
          <w:rFonts w:ascii="Arial" w:hAnsi="Arial" w:cs="Arial"/>
          <w:sz w:val="22"/>
          <w:szCs w:val="22"/>
          <w:highlight w:val="yellow"/>
          <w:lang w:val="es-CL"/>
        </w:rPr>
      </w:pPr>
    </w:p>
    <w:p w14:paraId="231F9A5D" w14:textId="77777777" w:rsidR="002129BF" w:rsidRDefault="004F7A72" w:rsidP="007D6F67">
      <w:pPr>
        <w:jc w:val="both"/>
        <w:rPr>
          <w:rFonts w:ascii="Arial" w:eastAsia="Calibri" w:hAnsi="Arial" w:cs="Arial"/>
          <w:iCs/>
          <w:sz w:val="22"/>
          <w:szCs w:val="22"/>
          <w:lang w:val="es-CL"/>
        </w:rPr>
      </w:pPr>
      <w:r w:rsidRPr="00A02D4F">
        <w:rPr>
          <w:rFonts w:ascii="Arial" w:eastAsia="Calibri" w:hAnsi="Arial" w:cs="Arial"/>
          <w:iCs/>
          <w:sz w:val="22"/>
          <w:szCs w:val="22"/>
          <w:lang w:val="es-CL"/>
        </w:rPr>
        <w:t>El IBP lanzó la encuesta por primera vez en 2006 con el objetivo de asegurar que todas las</w:t>
      </w:r>
      <w:r w:rsidR="002129BF">
        <w:rPr>
          <w:rFonts w:ascii="Arial" w:eastAsia="Calibri" w:hAnsi="Arial" w:cs="Arial"/>
          <w:iCs/>
          <w:sz w:val="22"/>
          <w:szCs w:val="22"/>
          <w:lang w:val="es-CL"/>
        </w:rPr>
        <w:t xml:space="preserve"> </w:t>
      </w:r>
      <w:r w:rsidRPr="00A02D4F">
        <w:rPr>
          <w:rFonts w:ascii="Arial" w:eastAsia="Calibri" w:hAnsi="Arial" w:cs="Arial"/>
          <w:iCs/>
          <w:sz w:val="22"/>
          <w:szCs w:val="22"/>
          <w:lang w:val="es-CL"/>
        </w:rPr>
        <w:t>personas, especialmente de las comunidades más desatendidas, tengan la oportunidad de</w:t>
      </w:r>
      <w:r w:rsidR="002129BF">
        <w:rPr>
          <w:rFonts w:ascii="Arial" w:eastAsia="Calibri" w:hAnsi="Arial" w:cs="Arial"/>
          <w:iCs/>
          <w:sz w:val="22"/>
          <w:szCs w:val="22"/>
          <w:lang w:val="es-CL"/>
        </w:rPr>
        <w:t xml:space="preserve"> </w:t>
      </w:r>
      <w:r w:rsidRPr="00A02D4F">
        <w:rPr>
          <w:rFonts w:ascii="Arial" w:eastAsia="Calibri" w:hAnsi="Arial" w:cs="Arial"/>
          <w:iCs/>
          <w:sz w:val="22"/>
          <w:szCs w:val="22"/>
          <w:lang w:val="es-CL"/>
        </w:rPr>
        <w:t>comprender e influir en la forma en que los fondos públicos –su dinero– se recaudan y gastan.</w:t>
      </w:r>
      <w:r w:rsidR="002129BF">
        <w:rPr>
          <w:rFonts w:ascii="Arial" w:eastAsia="Calibri" w:hAnsi="Arial" w:cs="Arial"/>
          <w:iCs/>
          <w:sz w:val="22"/>
          <w:szCs w:val="22"/>
          <w:lang w:val="es-CL"/>
        </w:rPr>
        <w:t xml:space="preserve"> </w:t>
      </w:r>
      <w:r w:rsidRPr="00A02D4F">
        <w:rPr>
          <w:rFonts w:ascii="Arial" w:eastAsia="Calibri" w:hAnsi="Arial" w:cs="Arial"/>
          <w:iCs/>
          <w:sz w:val="22"/>
          <w:szCs w:val="22"/>
          <w:lang w:val="es-CL"/>
        </w:rPr>
        <w:t>Por lo general, los datos son recopilados cada dos años por expertos independientes en</w:t>
      </w:r>
      <w:r w:rsidR="002129BF">
        <w:rPr>
          <w:rFonts w:ascii="Arial" w:eastAsia="Calibri" w:hAnsi="Arial" w:cs="Arial"/>
          <w:iCs/>
          <w:sz w:val="22"/>
          <w:szCs w:val="22"/>
          <w:lang w:val="es-CL"/>
        </w:rPr>
        <w:t xml:space="preserve"> </w:t>
      </w:r>
      <w:r w:rsidRPr="00A02D4F">
        <w:rPr>
          <w:rFonts w:ascii="Arial" w:eastAsia="Calibri" w:hAnsi="Arial" w:cs="Arial"/>
          <w:iCs/>
          <w:sz w:val="22"/>
          <w:szCs w:val="22"/>
          <w:lang w:val="es-CL"/>
        </w:rPr>
        <w:t>presupuestos de la sociedad civil que no están comprometidos con ningún gobierno nacional.</w:t>
      </w:r>
    </w:p>
    <w:p w14:paraId="651385B9" w14:textId="77777777" w:rsidR="007D6F67" w:rsidRDefault="007D6F67" w:rsidP="004F7A72">
      <w:pPr>
        <w:rPr>
          <w:rFonts w:ascii="Arial" w:eastAsia="Calibri" w:hAnsi="Arial" w:cs="Arial"/>
          <w:iCs/>
          <w:sz w:val="22"/>
          <w:szCs w:val="22"/>
          <w:lang w:val="es-CL"/>
        </w:rPr>
      </w:pPr>
    </w:p>
    <w:p w14:paraId="02AC9D39" w14:textId="5F465481" w:rsidR="005B5D31" w:rsidRDefault="004F7A72" w:rsidP="007D6F67">
      <w:pPr>
        <w:jc w:val="both"/>
        <w:rPr>
          <w:rFonts w:ascii="Arial" w:hAnsi="Arial" w:cs="Arial"/>
          <w:sz w:val="22"/>
          <w:szCs w:val="22"/>
          <w:lang w:val="es-CL"/>
        </w:rPr>
      </w:pPr>
      <w:r w:rsidRPr="00A02D4F">
        <w:rPr>
          <w:rFonts w:ascii="Arial" w:eastAsia="Calibri" w:hAnsi="Arial" w:cs="Arial"/>
          <w:iCs/>
          <w:sz w:val="22"/>
          <w:szCs w:val="22"/>
          <w:lang w:val="es-CL"/>
        </w:rPr>
        <w:t>Sus conclusiones son revisadas por pares anónimos, y a los representantes de los gobiernos</w:t>
      </w:r>
      <w:r w:rsidR="007D6F67">
        <w:rPr>
          <w:rFonts w:ascii="Arial" w:eastAsia="Calibri" w:hAnsi="Arial" w:cs="Arial"/>
          <w:iCs/>
          <w:sz w:val="22"/>
          <w:szCs w:val="22"/>
          <w:lang w:val="es-CL"/>
        </w:rPr>
        <w:t xml:space="preserve"> </w:t>
      </w:r>
      <w:r w:rsidRPr="00A02D4F">
        <w:rPr>
          <w:rFonts w:ascii="Arial" w:eastAsia="Calibri" w:hAnsi="Arial" w:cs="Arial"/>
          <w:iCs/>
          <w:sz w:val="22"/>
          <w:szCs w:val="22"/>
          <w:lang w:val="es-CL"/>
        </w:rPr>
        <w:t>evaluados se les ofrece la oportunidad de revisar y comentar las conclusiones.</w:t>
      </w:r>
      <w:r w:rsidR="005B5D31" w:rsidRPr="00A02D4F">
        <w:rPr>
          <w:rFonts w:ascii="Arial" w:hAnsi="Arial" w:cs="Arial"/>
          <w:sz w:val="22"/>
          <w:szCs w:val="22"/>
          <w:lang w:val="es-CL"/>
        </w:rPr>
        <w:t xml:space="preserve"> </w:t>
      </w:r>
    </w:p>
    <w:p w14:paraId="2824C48A" w14:textId="2594A1C0" w:rsidR="007D6F67" w:rsidRDefault="007D6F67" w:rsidP="007D6F67">
      <w:pPr>
        <w:jc w:val="both"/>
        <w:rPr>
          <w:rFonts w:ascii="Arial" w:hAnsi="Arial" w:cs="Arial"/>
          <w:sz w:val="22"/>
          <w:szCs w:val="22"/>
          <w:lang w:val="es-CL"/>
        </w:rPr>
      </w:pPr>
    </w:p>
    <w:p w14:paraId="69DDF27D" w14:textId="7AFDD78F" w:rsidR="005B5D31" w:rsidRPr="00A02D4F" w:rsidRDefault="007D6F67" w:rsidP="00BD5673">
      <w:pPr>
        <w:autoSpaceDE w:val="0"/>
        <w:autoSpaceDN w:val="0"/>
        <w:adjustRightInd w:val="0"/>
        <w:rPr>
          <w:rFonts w:ascii="Arial" w:hAnsi="Arial" w:cs="Arial"/>
          <w:sz w:val="22"/>
          <w:szCs w:val="22"/>
          <w:lang w:val="es-CL"/>
        </w:rPr>
      </w:pPr>
      <w:r>
        <w:rPr>
          <w:rFonts w:ascii="Arial" w:eastAsia="Calibri" w:hAnsi="Arial" w:cs="Arial"/>
          <w:iCs/>
          <w:sz w:val="22"/>
          <w:szCs w:val="22"/>
          <w:lang w:val="es-CL"/>
        </w:rPr>
        <w:t xml:space="preserve">Para mayor información de la Encuesta visite </w:t>
      </w:r>
      <w:r w:rsidRPr="007D6F67">
        <w:rPr>
          <w:rFonts w:ascii="Arial" w:eastAsia="Calibri" w:hAnsi="Arial" w:cs="Arial"/>
          <w:iCs/>
          <w:sz w:val="22"/>
          <w:szCs w:val="22"/>
          <w:lang w:val="es-CL"/>
        </w:rPr>
        <w:t>https://www.internationalbudget.org/open-budget-survey</w:t>
      </w:r>
    </w:p>
    <w:p w14:paraId="7FA76471" w14:textId="77777777" w:rsidR="004D34B5" w:rsidRPr="00A02D4F" w:rsidRDefault="004D34B5" w:rsidP="00BD5673">
      <w:pPr>
        <w:autoSpaceDE w:val="0"/>
        <w:autoSpaceDN w:val="0"/>
        <w:adjustRightInd w:val="0"/>
        <w:rPr>
          <w:rFonts w:ascii="Arial" w:hAnsi="Arial" w:cs="Arial"/>
          <w:sz w:val="22"/>
          <w:szCs w:val="22"/>
          <w:lang w:val="es-CL"/>
        </w:rPr>
      </w:pPr>
    </w:p>
    <w:p w14:paraId="0564ACC4" w14:textId="274648D2" w:rsidR="004F7A72" w:rsidRPr="007D6F67" w:rsidRDefault="007D6F67" w:rsidP="004F7A72">
      <w:pPr>
        <w:autoSpaceDE w:val="0"/>
        <w:autoSpaceDN w:val="0"/>
        <w:adjustRightInd w:val="0"/>
        <w:rPr>
          <w:rFonts w:ascii="Arial" w:hAnsi="Arial" w:cs="Arial"/>
          <w:sz w:val="22"/>
          <w:szCs w:val="22"/>
          <w:lang w:val="es-CL"/>
        </w:rPr>
      </w:pPr>
      <w:r w:rsidRPr="007D6F67">
        <w:rPr>
          <w:rFonts w:ascii="Arial" w:hAnsi="Arial" w:cs="Arial"/>
          <w:b/>
          <w:bCs/>
          <w:sz w:val="22"/>
          <w:szCs w:val="22"/>
          <w:lang w:val="es-CL"/>
        </w:rPr>
        <w:t>Ciudadanos al Dia</w:t>
      </w:r>
      <w:r w:rsidRPr="007D6F67">
        <w:rPr>
          <w:rFonts w:ascii="Arial" w:hAnsi="Arial" w:cs="Arial"/>
          <w:sz w:val="22"/>
          <w:szCs w:val="22"/>
          <w:lang w:val="es-CL"/>
        </w:rPr>
        <w:t xml:space="preserve"> es una organización privada sin fines de lucro, no partidaria ni gremial, creada en el año 2002 con la finalidad de aportar herramientas para el ejercicio de la ciudadanía y la mejora de la gestión pública, así como ser fuente de información creíble sobre temas de interés ciudadano.</w:t>
      </w:r>
    </w:p>
    <w:p w14:paraId="02447F9F" w14:textId="06516CF7" w:rsidR="004F7A72" w:rsidRDefault="009072FC" w:rsidP="004F7A72">
      <w:pPr>
        <w:autoSpaceDE w:val="0"/>
        <w:autoSpaceDN w:val="0"/>
        <w:adjustRightInd w:val="0"/>
        <w:rPr>
          <w:rFonts w:ascii="Arial" w:hAnsi="Arial" w:cs="Arial"/>
          <w:sz w:val="22"/>
          <w:szCs w:val="22"/>
          <w:lang w:val="es-CL"/>
        </w:rPr>
      </w:pPr>
      <w:hyperlink r:id="rId14" w:history="1">
        <w:r w:rsidR="007D6F67" w:rsidRPr="00482C62">
          <w:rPr>
            <w:rStyle w:val="Hipervnculo"/>
            <w:rFonts w:ascii="Arial" w:hAnsi="Arial" w:cs="Arial"/>
            <w:sz w:val="22"/>
            <w:szCs w:val="22"/>
            <w:lang w:val="es-CL"/>
          </w:rPr>
          <w:t>www.ciudadanosladia.org</w:t>
        </w:r>
      </w:hyperlink>
      <w:r w:rsidR="007D6F67">
        <w:rPr>
          <w:rFonts w:ascii="Arial" w:hAnsi="Arial" w:cs="Arial"/>
          <w:sz w:val="22"/>
          <w:szCs w:val="22"/>
          <w:lang w:val="es-CL"/>
        </w:rPr>
        <w:t>.</w:t>
      </w:r>
    </w:p>
    <w:p w14:paraId="2A891A8F" w14:textId="55E26EEC" w:rsidR="007D6F67" w:rsidRDefault="007D6F67" w:rsidP="004F7A72">
      <w:pPr>
        <w:autoSpaceDE w:val="0"/>
        <w:autoSpaceDN w:val="0"/>
        <w:adjustRightInd w:val="0"/>
        <w:rPr>
          <w:rFonts w:ascii="Arial" w:hAnsi="Arial" w:cs="Arial"/>
          <w:sz w:val="22"/>
          <w:szCs w:val="22"/>
          <w:lang w:val="es-CL"/>
        </w:rPr>
      </w:pPr>
    </w:p>
    <w:p w14:paraId="6AC6282D" w14:textId="34E4B4C2" w:rsidR="007D6F67" w:rsidRPr="007D6F67" w:rsidRDefault="007D6F67" w:rsidP="007D6F67">
      <w:pPr>
        <w:autoSpaceDE w:val="0"/>
        <w:autoSpaceDN w:val="0"/>
        <w:adjustRightInd w:val="0"/>
        <w:jc w:val="right"/>
        <w:rPr>
          <w:rFonts w:ascii="Arial" w:hAnsi="Arial" w:cs="Arial"/>
          <w:sz w:val="22"/>
          <w:szCs w:val="22"/>
          <w:lang w:val="es-CL"/>
        </w:rPr>
      </w:pPr>
      <w:r>
        <w:rPr>
          <w:rFonts w:ascii="Arial" w:hAnsi="Arial" w:cs="Arial"/>
          <w:sz w:val="22"/>
          <w:szCs w:val="22"/>
          <w:lang w:val="es-CL"/>
        </w:rPr>
        <w:t xml:space="preserve">Lima, </w:t>
      </w:r>
      <w:r w:rsidR="00CE366B">
        <w:rPr>
          <w:rFonts w:ascii="Arial" w:hAnsi="Arial" w:cs="Arial"/>
          <w:sz w:val="22"/>
          <w:szCs w:val="22"/>
          <w:lang w:val="es-CL"/>
        </w:rPr>
        <w:t>4 de mayo del 2020</w:t>
      </w:r>
    </w:p>
    <w:p w14:paraId="0D41FB6D" w14:textId="3AAB5D12" w:rsidR="007D6F67" w:rsidRDefault="002129BF" w:rsidP="007D6F67">
      <w:pPr>
        <w:jc w:val="right"/>
        <w:rPr>
          <w:rFonts w:ascii="Arial" w:hAnsi="Arial" w:cs="Arial"/>
          <w:sz w:val="22"/>
          <w:szCs w:val="22"/>
          <w:highlight w:val="yellow"/>
          <w:lang w:val="es-CL"/>
        </w:rPr>
      </w:pPr>
      <w:r>
        <w:rPr>
          <w:rFonts w:ascii="Arial" w:hAnsi="Arial" w:cs="Arial"/>
          <w:sz w:val="22"/>
          <w:szCs w:val="22"/>
          <w:highlight w:val="yellow"/>
          <w:lang w:val="es-CL"/>
        </w:rPr>
        <w:br w:type="page"/>
      </w:r>
    </w:p>
    <w:p w14:paraId="5331583B" w14:textId="53F1B80B" w:rsidR="004F7A72" w:rsidRPr="00A02D4F" w:rsidRDefault="002129BF" w:rsidP="004F7A72">
      <w:pPr>
        <w:autoSpaceDE w:val="0"/>
        <w:autoSpaceDN w:val="0"/>
        <w:adjustRightInd w:val="0"/>
        <w:rPr>
          <w:rFonts w:ascii="Arial" w:hAnsi="Arial" w:cs="Arial"/>
          <w:sz w:val="22"/>
          <w:szCs w:val="22"/>
          <w:highlight w:val="yellow"/>
          <w:lang w:val="es-CL"/>
        </w:rPr>
      </w:pPr>
      <w:r w:rsidRPr="002129BF">
        <w:rPr>
          <w:noProof/>
        </w:rPr>
        <w:lastRenderedPageBreak/>
        <w:drawing>
          <wp:anchor distT="0" distB="0" distL="114300" distR="114300" simplePos="0" relativeHeight="251658240" behindDoc="1" locked="0" layoutInCell="1" allowOverlap="1" wp14:anchorId="7B2E6E9C" wp14:editId="7E541B67">
            <wp:simplePos x="0" y="0"/>
            <wp:positionH relativeFrom="column">
              <wp:posOffset>558800</wp:posOffset>
            </wp:positionH>
            <wp:positionV relativeFrom="paragraph">
              <wp:posOffset>254000</wp:posOffset>
            </wp:positionV>
            <wp:extent cx="5679792" cy="902970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679792" cy="9029700"/>
                    </a:xfrm>
                    <a:prstGeom prst="rect">
                      <a:avLst/>
                    </a:prstGeom>
                  </pic:spPr>
                </pic:pic>
              </a:graphicData>
            </a:graphic>
            <wp14:sizeRelH relativeFrom="page">
              <wp14:pctWidth>0</wp14:pctWidth>
            </wp14:sizeRelH>
            <wp14:sizeRelV relativeFrom="page">
              <wp14:pctHeight>0</wp14:pctHeight>
            </wp14:sizeRelV>
          </wp:anchor>
        </w:drawing>
      </w:r>
    </w:p>
    <w:sectPr w:rsidR="004F7A72" w:rsidRPr="00A02D4F" w:rsidSect="002129BF">
      <w:headerReference w:type="default" r:id="rId16"/>
      <w:pgSz w:w="11906" w:h="16838" w:code="9"/>
      <w:pgMar w:top="720" w:right="720" w:bottom="720" w:left="720" w:header="56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73F8E" w14:textId="77777777" w:rsidR="009072FC" w:rsidRDefault="009072FC" w:rsidP="0024742B">
      <w:r>
        <w:separator/>
      </w:r>
    </w:p>
  </w:endnote>
  <w:endnote w:type="continuationSeparator" w:id="0">
    <w:p w14:paraId="0A4C9F99" w14:textId="77777777" w:rsidR="009072FC" w:rsidRDefault="009072FC" w:rsidP="00247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E1605" w14:textId="77777777" w:rsidR="009072FC" w:rsidRDefault="009072FC" w:rsidP="0024742B">
      <w:r>
        <w:separator/>
      </w:r>
    </w:p>
  </w:footnote>
  <w:footnote w:type="continuationSeparator" w:id="0">
    <w:p w14:paraId="03CACE37" w14:textId="77777777" w:rsidR="009072FC" w:rsidRDefault="009072FC" w:rsidP="00247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C1DBD" w14:textId="3DA55FD2" w:rsidR="00A02D4F" w:rsidRDefault="00A02D4F">
    <w:pPr>
      <w:pStyle w:val="Encabezado"/>
      <w:rPr>
        <w:noProof/>
      </w:rPr>
    </w:pPr>
    <w:r>
      <w:rPr>
        <w:noProof/>
      </w:rPr>
      <w:drawing>
        <wp:inline distT="0" distB="0" distL="0" distR="0" wp14:anchorId="0C59BE94" wp14:editId="2C82B9FA">
          <wp:extent cx="1083600" cy="626400"/>
          <wp:effectExtent l="0" t="0" r="2540" b="254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if"/>
                  <pic:cNvPicPr/>
                </pic:nvPicPr>
                <pic:blipFill>
                  <a:blip r:embed="rId1">
                    <a:extLst>
                      <a:ext uri="{28A0092B-C50C-407E-A947-70E740481C1C}">
                        <a14:useLocalDpi xmlns:a14="http://schemas.microsoft.com/office/drawing/2010/main" val="0"/>
                      </a:ext>
                    </a:extLst>
                  </a:blip>
                  <a:stretch>
                    <a:fillRect/>
                  </a:stretch>
                </pic:blipFill>
                <pic:spPr>
                  <a:xfrm>
                    <a:off x="0" y="0"/>
                    <a:ext cx="1083600" cy="626400"/>
                  </a:xfrm>
                  <a:prstGeom prst="rect">
                    <a:avLst/>
                  </a:prstGeom>
                </pic:spPr>
              </pic:pic>
            </a:graphicData>
          </a:graphic>
        </wp:inline>
      </w:drawing>
    </w:r>
    <w:r w:rsidRPr="00A5552D">
      <w:rPr>
        <w:noProof/>
        <w:highlight w:val="yellow"/>
      </w:rPr>
      <mc:AlternateContent>
        <mc:Choice Requires="wps">
          <w:drawing>
            <wp:anchor distT="45720" distB="45720" distL="114300" distR="114300" simplePos="0" relativeHeight="251659264" behindDoc="0" locked="0" layoutInCell="1" allowOverlap="1" wp14:anchorId="63100C7E" wp14:editId="17E8E037">
              <wp:simplePos x="0" y="0"/>
              <wp:positionH relativeFrom="column">
                <wp:posOffset>3451860</wp:posOffset>
              </wp:positionH>
              <wp:positionV relativeFrom="paragraph">
                <wp:posOffset>7620</wp:posOffset>
              </wp:positionV>
              <wp:extent cx="2360930" cy="1404620"/>
              <wp:effectExtent l="0" t="0" r="381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BE469E4" w14:textId="77777777" w:rsidR="00A02D4F" w:rsidRPr="00CE366B" w:rsidRDefault="00A02D4F">
                          <w:pPr>
                            <w:rPr>
                              <w:rFonts w:ascii="Arial" w:hAnsi="Arial" w:cs="Arial"/>
                              <w:sz w:val="20"/>
                              <w:szCs w:val="20"/>
                              <w:lang w:val="es-PE"/>
                            </w:rPr>
                          </w:pPr>
                          <w:r w:rsidRPr="00CE366B">
                            <w:rPr>
                              <w:rFonts w:ascii="Arial" w:hAnsi="Arial" w:cs="Arial"/>
                              <w:sz w:val="20"/>
                              <w:szCs w:val="20"/>
                              <w:lang w:val="es-PE"/>
                            </w:rPr>
                            <w:t xml:space="preserve">CONTACTO: </w:t>
                          </w:r>
                        </w:p>
                        <w:p w14:paraId="0901F048" w14:textId="79BCE12B" w:rsidR="00A02D4F" w:rsidRDefault="00A02D4F">
                          <w:pPr>
                            <w:rPr>
                              <w:rFonts w:ascii="Arial" w:hAnsi="Arial" w:cs="Arial"/>
                              <w:sz w:val="20"/>
                              <w:szCs w:val="20"/>
                              <w:lang w:val="es-PE"/>
                            </w:rPr>
                          </w:pPr>
                          <w:r w:rsidRPr="00A02D4F">
                            <w:rPr>
                              <w:rFonts w:ascii="Arial" w:hAnsi="Arial" w:cs="Arial"/>
                              <w:sz w:val="20"/>
                              <w:szCs w:val="20"/>
                              <w:lang w:val="es-PE"/>
                            </w:rPr>
                            <w:t>Caroline Gibu, Directora E</w:t>
                          </w:r>
                          <w:r>
                            <w:rPr>
                              <w:rFonts w:ascii="Arial" w:hAnsi="Arial" w:cs="Arial"/>
                              <w:sz w:val="20"/>
                              <w:szCs w:val="20"/>
                              <w:lang w:val="es-PE"/>
                            </w:rPr>
                            <w:t>jecutiva</w:t>
                          </w:r>
                        </w:p>
                        <w:p w14:paraId="5E1719B1" w14:textId="66FFA165" w:rsidR="00373D6C" w:rsidRPr="00A02D4F" w:rsidRDefault="00373D6C">
                          <w:pPr>
                            <w:rPr>
                              <w:rFonts w:ascii="Arial" w:hAnsi="Arial" w:cs="Arial"/>
                              <w:sz w:val="20"/>
                              <w:szCs w:val="20"/>
                              <w:lang w:val="es-PE"/>
                            </w:rPr>
                          </w:pPr>
                          <w:r>
                            <w:rPr>
                              <w:rFonts w:ascii="Arial" w:hAnsi="Arial" w:cs="Arial"/>
                              <w:sz w:val="20"/>
                              <w:szCs w:val="20"/>
                              <w:lang w:val="es-PE"/>
                            </w:rPr>
                            <w:t>Ciudadanos al Dia</w:t>
                          </w:r>
                        </w:p>
                        <w:p w14:paraId="01F1594F" w14:textId="2EE50E2A" w:rsidR="00A02D4F" w:rsidRPr="00A02D4F" w:rsidRDefault="009072FC">
                          <w:pPr>
                            <w:rPr>
                              <w:rFonts w:ascii="Arial" w:hAnsi="Arial" w:cs="Arial"/>
                              <w:sz w:val="20"/>
                              <w:szCs w:val="20"/>
                              <w:lang w:val="es-PE"/>
                            </w:rPr>
                          </w:pPr>
                          <w:hyperlink r:id="rId2" w:history="1">
                            <w:r w:rsidR="00A02D4F" w:rsidRPr="00482C62">
                              <w:rPr>
                                <w:rStyle w:val="Hipervnculo"/>
                                <w:rFonts w:ascii="Arial" w:hAnsi="Arial" w:cs="Arial"/>
                                <w:sz w:val="20"/>
                                <w:szCs w:val="20"/>
                                <w:lang w:val="es-PE"/>
                              </w:rPr>
                              <w:t>cgibu@ciudadanosaldia.org</w:t>
                            </w:r>
                          </w:hyperlink>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3100C7E" id="_x0000_t202" coordsize="21600,21600" o:spt="202" path="m,l,21600r21600,l21600,xe">
              <v:stroke joinstyle="miter"/>
              <v:path gradientshapeok="t" o:connecttype="rect"/>
            </v:shapetype>
            <v:shape id="Text Box 2" o:spid="_x0000_s1026" type="#_x0000_t202" style="position:absolute;margin-left:271.8pt;margin-top:.6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" stroked="f">
              <v:textbox style="mso-fit-shape-to-text:t">
                <w:txbxContent>
                  <w:p w14:paraId="7BE469E4" w14:textId="77777777" w:rsidR="00A02D4F" w:rsidRPr="00CE366B" w:rsidRDefault="00A02D4F">
                    <w:pPr>
                      <w:rPr>
                        <w:rFonts w:ascii="Arial" w:hAnsi="Arial" w:cs="Arial"/>
                        <w:sz w:val="20"/>
                        <w:szCs w:val="20"/>
                        <w:lang w:val="es-PE"/>
                      </w:rPr>
                    </w:pPr>
                    <w:r w:rsidRPr="00CE366B">
                      <w:rPr>
                        <w:rFonts w:ascii="Arial" w:hAnsi="Arial" w:cs="Arial"/>
                        <w:sz w:val="20"/>
                        <w:szCs w:val="20"/>
                        <w:lang w:val="es-PE"/>
                      </w:rPr>
                      <w:t xml:space="preserve">CONTACTO: </w:t>
                    </w:r>
                  </w:p>
                  <w:p w14:paraId="0901F048" w14:textId="79BCE12B" w:rsidR="00A02D4F" w:rsidRDefault="00A02D4F">
                    <w:pPr>
                      <w:rPr>
                        <w:rFonts w:ascii="Arial" w:hAnsi="Arial" w:cs="Arial"/>
                        <w:sz w:val="20"/>
                        <w:szCs w:val="20"/>
                        <w:lang w:val="es-PE"/>
                      </w:rPr>
                    </w:pPr>
                    <w:r w:rsidRPr="00A02D4F">
                      <w:rPr>
                        <w:rFonts w:ascii="Arial" w:hAnsi="Arial" w:cs="Arial"/>
                        <w:sz w:val="20"/>
                        <w:szCs w:val="20"/>
                        <w:lang w:val="es-PE"/>
                      </w:rPr>
                      <w:t>Caroline Gibu, Directora E</w:t>
                    </w:r>
                    <w:r>
                      <w:rPr>
                        <w:rFonts w:ascii="Arial" w:hAnsi="Arial" w:cs="Arial"/>
                        <w:sz w:val="20"/>
                        <w:szCs w:val="20"/>
                        <w:lang w:val="es-PE"/>
                      </w:rPr>
                      <w:t>jecutiva</w:t>
                    </w:r>
                  </w:p>
                  <w:p w14:paraId="5E1719B1" w14:textId="66FFA165" w:rsidR="00373D6C" w:rsidRPr="00A02D4F" w:rsidRDefault="00373D6C">
                    <w:pPr>
                      <w:rPr>
                        <w:rFonts w:ascii="Arial" w:hAnsi="Arial" w:cs="Arial"/>
                        <w:sz w:val="20"/>
                        <w:szCs w:val="20"/>
                        <w:lang w:val="es-PE"/>
                      </w:rPr>
                    </w:pPr>
                    <w:r>
                      <w:rPr>
                        <w:rFonts w:ascii="Arial" w:hAnsi="Arial" w:cs="Arial"/>
                        <w:sz w:val="20"/>
                        <w:szCs w:val="20"/>
                        <w:lang w:val="es-PE"/>
                      </w:rPr>
                      <w:t>Ciudadanos al Dia</w:t>
                    </w:r>
                  </w:p>
                  <w:p w14:paraId="01F1594F" w14:textId="2EE50E2A" w:rsidR="00A02D4F" w:rsidRPr="00A02D4F" w:rsidRDefault="00127722">
                    <w:pPr>
                      <w:rPr>
                        <w:rFonts w:ascii="Arial" w:hAnsi="Arial" w:cs="Arial"/>
                        <w:sz w:val="20"/>
                        <w:szCs w:val="20"/>
                        <w:lang w:val="es-PE"/>
                      </w:rPr>
                    </w:pPr>
                    <w:hyperlink r:id="rId3" w:history="1">
                      <w:r w:rsidR="00A02D4F" w:rsidRPr="00482C62">
                        <w:rPr>
                          <w:rStyle w:val="Hipervnculo"/>
                          <w:rFonts w:ascii="Arial" w:hAnsi="Arial" w:cs="Arial"/>
                          <w:sz w:val="20"/>
                          <w:szCs w:val="20"/>
                          <w:lang w:val="es-PE"/>
                        </w:rPr>
                        <w:t>cgibu@ciudadanosaldia.org</w:t>
                      </w:r>
                    </w:hyperlink>
                  </w:p>
                </w:txbxContent>
              </v:textbox>
              <w10:wrap type="square"/>
            </v:shape>
          </w:pict>
        </mc:Fallback>
      </mc:AlternateContent>
    </w:r>
  </w:p>
  <w:p w14:paraId="12B4EDB9" w14:textId="77777777" w:rsidR="00A02D4F" w:rsidRDefault="00A02D4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135D9"/>
    <w:multiLevelType w:val="hybridMultilevel"/>
    <w:tmpl w:val="1564E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45189"/>
    <w:multiLevelType w:val="hybridMultilevel"/>
    <w:tmpl w:val="5FACDF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16E2F32"/>
    <w:multiLevelType w:val="multilevel"/>
    <w:tmpl w:val="8F0E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4C077C"/>
    <w:multiLevelType w:val="hybridMultilevel"/>
    <w:tmpl w:val="BCAE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784564"/>
    <w:multiLevelType w:val="hybridMultilevel"/>
    <w:tmpl w:val="B3428D3C"/>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5" w15:restartNumberingAfterBreak="0">
    <w:nsid w:val="3333611D"/>
    <w:multiLevelType w:val="hybridMultilevel"/>
    <w:tmpl w:val="9FEC918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5BC3A2D"/>
    <w:multiLevelType w:val="hybridMultilevel"/>
    <w:tmpl w:val="A1BA0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8E708B"/>
    <w:multiLevelType w:val="hybridMultilevel"/>
    <w:tmpl w:val="C2B2D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634060"/>
    <w:multiLevelType w:val="hybridMultilevel"/>
    <w:tmpl w:val="D61A24DA"/>
    <w:lvl w:ilvl="0" w:tplc="00010409">
      <w:start w:val="1"/>
      <w:numFmt w:val="bullet"/>
      <w:lvlText w:val=""/>
      <w:lvlJc w:val="left"/>
      <w:pPr>
        <w:tabs>
          <w:tab w:val="num" w:pos="360"/>
        </w:tabs>
        <w:ind w:left="360" w:hanging="360"/>
      </w:pPr>
      <w:rPr>
        <w:rFonts w:ascii="Symbol" w:hAnsi="Symbol"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9" w15:restartNumberingAfterBreak="0">
    <w:nsid w:val="59084D0E"/>
    <w:multiLevelType w:val="hybridMultilevel"/>
    <w:tmpl w:val="C39A8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C84268"/>
    <w:multiLevelType w:val="multilevel"/>
    <w:tmpl w:val="7E60D1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8"/>
  </w:num>
  <w:num w:numId="3">
    <w:abstractNumId w:val="10"/>
  </w:num>
  <w:num w:numId="4">
    <w:abstractNumId w:val="3"/>
  </w:num>
  <w:num w:numId="5">
    <w:abstractNumId w:val="0"/>
  </w:num>
  <w:num w:numId="6">
    <w:abstractNumId w:val="7"/>
  </w:num>
  <w:num w:numId="7">
    <w:abstractNumId w:val="5"/>
  </w:num>
  <w:num w:numId="8">
    <w:abstractNumId w:val="4"/>
  </w:num>
  <w:num w:numId="9">
    <w:abstractNumId w:val="1"/>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340"/>
    <w:rsid w:val="00002783"/>
    <w:rsid w:val="0001659C"/>
    <w:rsid w:val="00020D02"/>
    <w:rsid w:val="000312FD"/>
    <w:rsid w:val="0004111B"/>
    <w:rsid w:val="00042508"/>
    <w:rsid w:val="00043BAD"/>
    <w:rsid w:val="00060AE9"/>
    <w:rsid w:val="00071D7B"/>
    <w:rsid w:val="00073225"/>
    <w:rsid w:val="000769EC"/>
    <w:rsid w:val="00086F7A"/>
    <w:rsid w:val="000A1E77"/>
    <w:rsid w:val="000B3E8F"/>
    <w:rsid w:val="000C622B"/>
    <w:rsid w:val="000D6945"/>
    <w:rsid w:val="000D766B"/>
    <w:rsid w:val="000E2BB6"/>
    <w:rsid w:val="00112269"/>
    <w:rsid w:val="00120B89"/>
    <w:rsid w:val="00127722"/>
    <w:rsid w:val="001403D4"/>
    <w:rsid w:val="0014537A"/>
    <w:rsid w:val="001479B0"/>
    <w:rsid w:val="0015215B"/>
    <w:rsid w:val="00163AC0"/>
    <w:rsid w:val="001707CC"/>
    <w:rsid w:val="00173BFA"/>
    <w:rsid w:val="00174EEC"/>
    <w:rsid w:val="0019296F"/>
    <w:rsid w:val="00196DBD"/>
    <w:rsid w:val="001B01CD"/>
    <w:rsid w:val="001D0D4A"/>
    <w:rsid w:val="001D3360"/>
    <w:rsid w:val="001D5232"/>
    <w:rsid w:val="001E7170"/>
    <w:rsid w:val="001E72F1"/>
    <w:rsid w:val="001F6555"/>
    <w:rsid w:val="001F78DE"/>
    <w:rsid w:val="00205555"/>
    <w:rsid w:val="002112B5"/>
    <w:rsid w:val="002129BF"/>
    <w:rsid w:val="002144D4"/>
    <w:rsid w:val="00215FDF"/>
    <w:rsid w:val="00216FF2"/>
    <w:rsid w:val="00227EA6"/>
    <w:rsid w:val="002440B4"/>
    <w:rsid w:val="0024742B"/>
    <w:rsid w:val="00265AEE"/>
    <w:rsid w:val="00284F4D"/>
    <w:rsid w:val="002A4DA4"/>
    <w:rsid w:val="002A63E6"/>
    <w:rsid w:val="002B0F39"/>
    <w:rsid w:val="002B3AB2"/>
    <w:rsid w:val="002C43FA"/>
    <w:rsid w:val="002D6379"/>
    <w:rsid w:val="002D7242"/>
    <w:rsid w:val="002E2450"/>
    <w:rsid w:val="002E3C2F"/>
    <w:rsid w:val="00300DF1"/>
    <w:rsid w:val="00315B24"/>
    <w:rsid w:val="0032459E"/>
    <w:rsid w:val="00340114"/>
    <w:rsid w:val="0036251E"/>
    <w:rsid w:val="00363253"/>
    <w:rsid w:val="00373D6C"/>
    <w:rsid w:val="0038005F"/>
    <w:rsid w:val="00393772"/>
    <w:rsid w:val="003A5E47"/>
    <w:rsid w:val="003D777F"/>
    <w:rsid w:val="00400158"/>
    <w:rsid w:val="004104C4"/>
    <w:rsid w:val="004115D3"/>
    <w:rsid w:val="00413176"/>
    <w:rsid w:val="00413F27"/>
    <w:rsid w:val="00420749"/>
    <w:rsid w:val="00423C91"/>
    <w:rsid w:val="00441666"/>
    <w:rsid w:val="00442DB1"/>
    <w:rsid w:val="00446670"/>
    <w:rsid w:val="00453E30"/>
    <w:rsid w:val="004807AE"/>
    <w:rsid w:val="004A5495"/>
    <w:rsid w:val="004A6A98"/>
    <w:rsid w:val="004B14A5"/>
    <w:rsid w:val="004D07C6"/>
    <w:rsid w:val="004D34B5"/>
    <w:rsid w:val="004E1517"/>
    <w:rsid w:val="004E326E"/>
    <w:rsid w:val="004E4088"/>
    <w:rsid w:val="004E4E88"/>
    <w:rsid w:val="004F7A72"/>
    <w:rsid w:val="00507756"/>
    <w:rsid w:val="00510ED9"/>
    <w:rsid w:val="00513A81"/>
    <w:rsid w:val="00533056"/>
    <w:rsid w:val="0053667B"/>
    <w:rsid w:val="00537000"/>
    <w:rsid w:val="00551219"/>
    <w:rsid w:val="005533A2"/>
    <w:rsid w:val="00555AD6"/>
    <w:rsid w:val="005775FA"/>
    <w:rsid w:val="00580095"/>
    <w:rsid w:val="00591DA6"/>
    <w:rsid w:val="005A0B4C"/>
    <w:rsid w:val="005B5D31"/>
    <w:rsid w:val="005B7D72"/>
    <w:rsid w:val="005D5D41"/>
    <w:rsid w:val="005E5564"/>
    <w:rsid w:val="005E5646"/>
    <w:rsid w:val="005F6C9E"/>
    <w:rsid w:val="006109FD"/>
    <w:rsid w:val="00636B55"/>
    <w:rsid w:val="00641928"/>
    <w:rsid w:val="00650467"/>
    <w:rsid w:val="0065408D"/>
    <w:rsid w:val="006746F6"/>
    <w:rsid w:val="00680D92"/>
    <w:rsid w:val="0068198F"/>
    <w:rsid w:val="006913EC"/>
    <w:rsid w:val="006B3525"/>
    <w:rsid w:val="006C05D0"/>
    <w:rsid w:val="006C348E"/>
    <w:rsid w:val="006C3C35"/>
    <w:rsid w:val="006F385B"/>
    <w:rsid w:val="007002CA"/>
    <w:rsid w:val="00716412"/>
    <w:rsid w:val="0071713E"/>
    <w:rsid w:val="00734E8A"/>
    <w:rsid w:val="00735B8A"/>
    <w:rsid w:val="00743C37"/>
    <w:rsid w:val="00745064"/>
    <w:rsid w:val="007537AC"/>
    <w:rsid w:val="0077065A"/>
    <w:rsid w:val="00772A94"/>
    <w:rsid w:val="00783B97"/>
    <w:rsid w:val="00785004"/>
    <w:rsid w:val="007872A6"/>
    <w:rsid w:val="007D03F9"/>
    <w:rsid w:val="007D6F67"/>
    <w:rsid w:val="007F349C"/>
    <w:rsid w:val="007F392C"/>
    <w:rsid w:val="00811458"/>
    <w:rsid w:val="00811777"/>
    <w:rsid w:val="00820AEB"/>
    <w:rsid w:val="00845F19"/>
    <w:rsid w:val="00861326"/>
    <w:rsid w:val="008622B0"/>
    <w:rsid w:val="0087230E"/>
    <w:rsid w:val="00892067"/>
    <w:rsid w:val="008A0583"/>
    <w:rsid w:val="008B41A9"/>
    <w:rsid w:val="008C3F9C"/>
    <w:rsid w:val="008C631A"/>
    <w:rsid w:val="008D19D6"/>
    <w:rsid w:val="008F53E4"/>
    <w:rsid w:val="008F6AAF"/>
    <w:rsid w:val="009072FC"/>
    <w:rsid w:val="009135EF"/>
    <w:rsid w:val="00916D2B"/>
    <w:rsid w:val="00924BA2"/>
    <w:rsid w:val="00932E26"/>
    <w:rsid w:val="00935316"/>
    <w:rsid w:val="00955BC1"/>
    <w:rsid w:val="009B5CB1"/>
    <w:rsid w:val="009B7943"/>
    <w:rsid w:val="00A0259E"/>
    <w:rsid w:val="00A02D4F"/>
    <w:rsid w:val="00A46D88"/>
    <w:rsid w:val="00A52340"/>
    <w:rsid w:val="00A5552D"/>
    <w:rsid w:val="00A82924"/>
    <w:rsid w:val="00A90908"/>
    <w:rsid w:val="00AA344A"/>
    <w:rsid w:val="00AA62E6"/>
    <w:rsid w:val="00AA6947"/>
    <w:rsid w:val="00AF2A33"/>
    <w:rsid w:val="00B018EA"/>
    <w:rsid w:val="00B04B09"/>
    <w:rsid w:val="00B13DE0"/>
    <w:rsid w:val="00B163AE"/>
    <w:rsid w:val="00B22CA0"/>
    <w:rsid w:val="00B27F6D"/>
    <w:rsid w:val="00B32144"/>
    <w:rsid w:val="00B41D7B"/>
    <w:rsid w:val="00B56D32"/>
    <w:rsid w:val="00B62A31"/>
    <w:rsid w:val="00B633DF"/>
    <w:rsid w:val="00B71B54"/>
    <w:rsid w:val="00B82BBE"/>
    <w:rsid w:val="00B93940"/>
    <w:rsid w:val="00B950FD"/>
    <w:rsid w:val="00B9548B"/>
    <w:rsid w:val="00BA5252"/>
    <w:rsid w:val="00BA6B2A"/>
    <w:rsid w:val="00BD5673"/>
    <w:rsid w:val="00BF31EF"/>
    <w:rsid w:val="00C009D3"/>
    <w:rsid w:val="00C053A4"/>
    <w:rsid w:val="00C12414"/>
    <w:rsid w:val="00C20D18"/>
    <w:rsid w:val="00C23129"/>
    <w:rsid w:val="00C56E60"/>
    <w:rsid w:val="00C57331"/>
    <w:rsid w:val="00CA278A"/>
    <w:rsid w:val="00CC1F52"/>
    <w:rsid w:val="00CE2664"/>
    <w:rsid w:val="00CE366B"/>
    <w:rsid w:val="00CE50C0"/>
    <w:rsid w:val="00CF2A82"/>
    <w:rsid w:val="00D00621"/>
    <w:rsid w:val="00D04615"/>
    <w:rsid w:val="00D30E6C"/>
    <w:rsid w:val="00D3361D"/>
    <w:rsid w:val="00D34593"/>
    <w:rsid w:val="00D47ADF"/>
    <w:rsid w:val="00D52CCE"/>
    <w:rsid w:val="00D56DD0"/>
    <w:rsid w:val="00D622C5"/>
    <w:rsid w:val="00D654E1"/>
    <w:rsid w:val="00D807D3"/>
    <w:rsid w:val="00D809D6"/>
    <w:rsid w:val="00DA088B"/>
    <w:rsid w:val="00DA3D99"/>
    <w:rsid w:val="00DA5EED"/>
    <w:rsid w:val="00DB095A"/>
    <w:rsid w:val="00DC5C3A"/>
    <w:rsid w:val="00DE4252"/>
    <w:rsid w:val="00DE5697"/>
    <w:rsid w:val="00DF5D2A"/>
    <w:rsid w:val="00E01470"/>
    <w:rsid w:val="00E55E4A"/>
    <w:rsid w:val="00E86460"/>
    <w:rsid w:val="00E94A5F"/>
    <w:rsid w:val="00EC0305"/>
    <w:rsid w:val="00EC0C2A"/>
    <w:rsid w:val="00EC19E9"/>
    <w:rsid w:val="00EC3F17"/>
    <w:rsid w:val="00F21CCF"/>
    <w:rsid w:val="00F315F5"/>
    <w:rsid w:val="00F528AC"/>
    <w:rsid w:val="00F5487C"/>
    <w:rsid w:val="00F64957"/>
    <w:rsid w:val="00F745E2"/>
    <w:rsid w:val="00F82088"/>
    <w:rsid w:val="00F909FB"/>
    <w:rsid w:val="00FA0DEE"/>
    <w:rsid w:val="00FB2A34"/>
    <w:rsid w:val="00FB36F1"/>
    <w:rsid w:val="00FB371F"/>
    <w:rsid w:val="00FC7C14"/>
    <w:rsid w:val="00FD0D0C"/>
    <w:rsid w:val="00FE4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57110"/>
  <w15:chartTrackingRefBased/>
  <w15:docId w15:val="{6454A71B-3CFD-E244-9848-51B76D6B1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listparagraph">
    <w:name w:val="x_msolistparagraph"/>
    <w:basedOn w:val="Normal"/>
    <w:rsid w:val="00A52340"/>
    <w:pPr>
      <w:spacing w:before="100" w:beforeAutospacing="1" w:after="100" w:afterAutospacing="1"/>
    </w:pPr>
    <w:rPr>
      <w:rFonts w:ascii="Times New Roman" w:eastAsia="Times New Roman" w:hAnsi="Times New Roman" w:cs="Times New Roman"/>
    </w:rPr>
  </w:style>
  <w:style w:type="paragraph" w:styleId="Textodeglobo">
    <w:name w:val="Balloon Text"/>
    <w:basedOn w:val="Normal"/>
    <w:link w:val="TextodegloboCar"/>
    <w:uiPriority w:val="99"/>
    <w:semiHidden/>
    <w:unhideWhenUsed/>
    <w:rsid w:val="0087230E"/>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87230E"/>
    <w:rPr>
      <w:rFonts w:ascii="Times New Roman" w:hAnsi="Times New Roman" w:cs="Times New Roman"/>
      <w:sz w:val="18"/>
      <w:szCs w:val="18"/>
    </w:rPr>
  </w:style>
  <w:style w:type="character" w:styleId="Refdecomentario">
    <w:name w:val="annotation reference"/>
    <w:basedOn w:val="Fuentedeprrafopredeter"/>
    <w:semiHidden/>
    <w:unhideWhenUsed/>
    <w:rsid w:val="008B41A9"/>
    <w:rPr>
      <w:sz w:val="16"/>
      <w:szCs w:val="16"/>
    </w:rPr>
  </w:style>
  <w:style w:type="paragraph" w:styleId="Textocomentario">
    <w:name w:val="annotation text"/>
    <w:basedOn w:val="Normal"/>
    <w:link w:val="TextocomentarioCar"/>
    <w:semiHidden/>
    <w:unhideWhenUsed/>
    <w:rsid w:val="008B41A9"/>
    <w:rPr>
      <w:sz w:val="20"/>
      <w:szCs w:val="20"/>
    </w:rPr>
  </w:style>
  <w:style w:type="character" w:customStyle="1" w:styleId="TextocomentarioCar">
    <w:name w:val="Texto comentario Car"/>
    <w:basedOn w:val="Fuentedeprrafopredeter"/>
    <w:link w:val="Textocomentario"/>
    <w:semiHidden/>
    <w:rsid w:val="008B41A9"/>
    <w:rPr>
      <w:sz w:val="20"/>
      <w:szCs w:val="20"/>
    </w:rPr>
  </w:style>
  <w:style w:type="paragraph" w:styleId="Asuntodelcomentario">
    <w:name w:val="annotation subject"/>
    <w:basedOn w:val="Textocomentario"/>
    <w:next w:val="Textocomentario"/>
    <w:link w:val="AsuntodelcomentarioCar"/>
    <w:uiPriority w:val="99"/>
    <w:semiHidden/>
    <w:unhideWhenUsed/>
    <w:rsid w:val="008B41A9"/>
    <w:rPr>
      <w:b/>
      <w:bCs/>
    </w:rPr>
  </w:style>
  <w:style w:type="character" w:customStyle="1" w:styleId="AsuntodelcomentarioCar">
    <w:name w:val="Asunto del comentario Car"/>
    <w:basedOn w:val="TextocomentarioCar"/>
    <w:link w:val="Asuntodelcomentario"/>
    <w:uiPriority w:val="99"/>
    <w:semiHidden/>
    <w:rsid w:val="008B41A9"/>
    <w:rPr>
      <w:b/>
      <w:bCs/>
      <w:sz w:val="20"/>
      <w:szCs w:val="20"/>
    </w:rPr>
  </w:style>
  <w:style w:type="character" w:styleId="Hipervnculo">
    <w:name w:val="Hyperlink"/>
    <w:basedOn w:val="Fuentedeprrafopredeter"/>
    <w:uiPriority w:val="99"/>
    <w:unhideWhenUsed/>
    <w:rsid w:val="008B41A9"/>
    <w:rPr>
      <w:color w:val="0563C1" w:themeColor="hyperlink"/>
      <w:u w:val="single"/>
    </w:rPr>
  </w:style>
  <w:style w:type="character" w:styleId="Mencinsinresolver">
    <w:name w:val="Unresolved Mention"/>
    <w:basedOn w:val="Fuentedeprrafopredeter"/>
    <w:uiPriority w:val="99"/>
    <w:semiHidden/>
    <w:unhideWhenUsed/>
    <w:rsid w:val="008B41A9"/>
    <w:rPr>
      <w:color w:val="605E5C"/>
      <w:shd w:val="clear" w:color="auto" w:fill="E1DFDD"/>
    </w:rPr>
  </w:style>
  <w:style w:type="paragraph" w:styleId="Prrafodelista">
    <w:name w:val="List Paragraph"/>
    <w:basedOn w:val="Normal"/>
    <w:uiPriority w:val="34"/>
    <w:qFormat/>
    <w:rsid w:val="00FC7C14"/>
    <w:pPr>
      <w:ind w:left="720"/>
      <w:contextualSpacing/>
    </w:pPr>
  </w:style>
  <w:style w:type="paragraph" w:styleId="Encabezado">
    <w:name w:val="header"/>
    <w:basedOn w:val="Normal"/>
    <w:link w:val="EncabezadoCar"/>
    <w:uiPriority w:val="99"/>
    <w:unhideWhenUsed/>
    <w:rsid w:val="0024742B"/>
    <w:pPr>
      <w:tabs>
        <w:tab w:val="center" w:pos="4680"/>
        <w:tab w:val="right" w:pos="9360"/>
      </w:tabs>
    </w:pPr>
  </w:style>
  <w:style w:type="character" w:customStyle="1" w:styleId="EncabezadoCar">
    <w:name w:val="Encabezado Car"/>
    <w:basedOn w:val="Fuentedeprrafopredeter"/>
    <w:link w:val="Encabezado"/>
    <w:uiPriority w:val="99"/>
    <w:rsid w:val="0024742B"/>
  </w:style>
  <w:style w:type="paragraph" w:styleId="Piedepgina">
    <w:name w:val="footer"/>
    <w:basedOn w:val="Normal"/>
    <w:link w:val="PiedepginaCar"/>
    <w:uiPriority w:val="99"/>
    <w:unhideWhenUsed/>
    <w:rsid w:val="0024742B"/>
    <w:pPr>
      <w:tabs>
        <w:tab w:val="center" w:pos="4680"/>
        <w:tab w:val="right" w:pos="9360"/>
      </w:tabs>
    </w:pPr>
  </w:style>
  <w:style w:type="character" w:customStyle="1" w:styleId="PiedepginaCar">
    <w:name w:val="Pie de página Car"/>
    <w:basedOn w:val="Fuentedeprrafopredeter"/>
    <w:link w:val="Piedepgina"/>
    <w:uiPriority w:val="99"/>
    <w:rsid w:val="0024742B"/>
  </w:style>
  <w:style w:type="paragraph" w:customStyle="1" w:styleId="xxmsolistparagraph">
    <w:name w:val="x_xmsolistparagraph"/>
    <w:basedOn w:val="Normal"/>
    <w:rsid w:val="002E3C2F"/>
    <w:rPr>
      <w:rFonts w:ascii="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447945">
      <w:bodyDiv w:val="1"/>
      <w:marLeft w:val="0"/>
      <w:marRight w:val="0"/>
      <w:marTop w:val="0"/>
      <w:marBottom w:val="0"/>
      <w:divBdr>
        <w:top w:val="none" w:sz="0" w:space="0" w:color="auto"/>
        <w:left w:val="none" w:sz="0" w:space="0" w:color="auto"/>
        <w:bottom w:val="none" w:sz="0" w:space="0" w:color="auto"/>
        <w:right w:val="none" w:sz="0" w:space="0" w:color="auto"/>
      </w:divBdr>
    </w:div>
    <w:div w:id="489368253">
      <w:bodyDiv w:val="1"/>
      <w:marLeft w:val="0"/>
      <w:marRight w:val="0"/>
      <w:marTop w:val="0"/>
      <w:marBottom w:val="0"/>
      <w:divBdr>
        <w:top w:val="none" w:sz="0" w:space="0" w:color="auto"/>
        <w:left w:val="none" w:sz="0" w:space="0" w:color="auto"/>
        <w:bottom w:val="none" w:sz="0" w:space="0" w:color="auto"/>
        <w:right w:val="none" w:sz="0" w:space="0" w:color="auto"/>
      </w:divBdr>
      <w:divsChild>
        <w:div w:id="1485972818">
          <w:marLeft w:val="0"/>
          <w:marRight w:val="0"/>
          <w:marTop w:val="0"/>
          <w:marBottom w:val="0"/>
          <w:divBdr>
            <w:top w:val="none" w:sz="0" w:space="0" w:color="auto"/>
            <w:left w:val="none" w:sz="0" w:space="0" w:color="auto"/>
            <w:bottom w:val="none" w:sz="0" w:space="0" w:color="auto"/>
            <w:right w:val="none" w:sz="0" w:space="0" w:color="auto"/>
          </w:divBdr>
          <w:divsChild>
            <w:div w:id="1621574254">
              <w:marLeft w:val="0"/>
              <w:marRight w:val="0"/>
              <w:marTop w:val="0"/>
              <w:marBottom w:val="0"/>
              <w:divBdr>
                <w:top w:val="none" w:sz="0" w:space="0" w:color="auto"/>
                <w:left w:val="none" w:sz="0" w:space="0" w:color="auto"/>
                <w:bottom w:val="none" w:sz="0" w:space="0" w:color="auto"/>
                <w:right w:val="none" w:sz="0" w:space="0" w:color="auto"/>
              </w:divBdr>
              <w:divsChild>
                <w:div w:id="1235773326">
                  <w:marLeft w:val="0"/>
                  <w:marRight w:val="0"/>
                  <w:marTop w:val="0"/>
                  <w:marBottom w:val="0"/>
                  <w:divBdr>
                    <w:top w:val="none" w:sz="0" w:space="0" w:color="auto"/>
                    <w:left w:val="none" w:sz="0" w:space="0" w:color="auto"/>
                    <w:bottom w:val="none" w:sz="0" w:space="0" w:color="auto"/>
                    <w:right w:val="none" w:sz="0" w:space="0" w:color="auto"/>
                  </w:divBdr>
                </w:div>
              </w:divsChild>
            </w:div>
            <w:div w:id="2098213460">
              <w:marLeft w:val="0"/>
              <w:marRight w:val="0"/>
              <w:marTop w:val="0"/>
              <w:marBottom w:val="0"/>
              <w:divBdr>
                <w:top w:val="none" w:sz="0" w:space="0" w:color="auto"/>
                <w:left w:val="none" w:sz="0" w:space="0" w:color="auto"/>
                <w:bottom w:val="none" w:sz="0" w:space="0" w:color="auto"/>
                <w:right w:val="none" w:sz="0" w:space="0" w:color="auto"/>
              </w:divBdr>
              <w:divsChild>
                <w:div w:id="402063847">
                  <w:marLeft w:val="0"/>
                  <w:marRight w:val="0"/>
                  <w:marTop w:val="0"/>
                  <w:marBottom w:val="0"/>
                  <w:divBdr>
                    <w:top w:val="none" w:sz="0" w:space="0" w:color="auto"/>
                    <w:left w:val="none" w:sz="0" w:space="0" w:color="auto"/>
                    <w:bottom w:val="none" w:sz="0" w:space="0" w:color="auto"/>
                    <w:right w:val="none" w:sz="0" w:space="0" w:color="auto"/>
                  </w:divBdr>
                </w:div>
              </w:divsChild>
            </w:div>
            <w:div w:id="276569439">
              <w:marLeft w:val="0"/>
              <w:marRight w:val="0"/>
              <w:marTop w:val="0"/>
              <w:marBottom w:val="0"/>
              <w:divBdr>
                <w:top w:val="none" w:sz="0" w:space="0" w:color="auto"/>
                <w:left w:val="none" w:sz="0" w:space="0" w:color="auto"/>
                <w:bottom w:val="none" w:sz="0" w:space="0" w:color="auto"/>
                <w:right w:val="none" w:sz="0" w:space="0" w:color="auto"/>
              </w:divBdr>
              <w:divsChild>
                <w:div w:id="116536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83998">
          <w:marLeft w:val="0"/>
          <w:marRight w:val="0"/>
          <w:marTop w:val="0"/>
          <w:marBottom w:val="0"/>
          <w:divBdr>
            <w:top w:val="none" w:sz="0" w:space="0" w:color="auto"/>
            <w:left w:val="none" w:sz="0" w:space="0" w:color="auto"/>
            <w:bottom w:val="none" w:sz="0" w:space="0" w:color="auto"/>
            <w:right w:val="none" w:sz="0" w:space="0" w:color="auto"/>
          </w:divBdr>
          <w:divsChild>
            <w:div w:id="1663580165">
              <w:marLeft w:val="0"/>
              <w:marRight w:val="0"/>
              <w:marTop w:val="0"/>
              <w:marBottom w:val="0"/>
              <w:divBdr>
                <w:top w:val="none" w:sz="0" w:space="0" w:color="auto"/>
                <w:left w:val="none" w:sz="0" w:space="0" w:color="auto"/>
                <w:bottom w:val="none" w:sz="0" w:space="0" w:color="auto"/>
                <w:right w:val="none" w:sz="0" w:space="0" w:color="auto"/>
              </w:divBdr>
              <w:divsChild>
                <w:div w:id="1502431110">
                  <w:marLeft w:val="0"/>
                  <w:marRight w:val="0"/>
                  <w:marTop w:val="0"/>
                  <w:marBottom w:val="0"/>
                  <w:divBdr>
                    <w:top w:val="none" w:sz="0" w:space="0" w:color="auto"/>
                    <w:left w:val="none" w:sz="0" w:space="0" w:color="auto"/>
                    <w:bottom w:val="none" w:sz="0" w:space="0" w:color="auto"/>
                    <w:right w:val="none" w:sz="0" w:space="0" w:color="auto"/>
                  </w:divBdr>
                </w:div>
                <w:div w:id="180264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329989">
      <w:bodyDiv w:val="1"/>
      <w:marLeft w:val="0"/>
      <w:marRight w:val="0"/>
      <w:marTop w:val="0"/>
      <w:marBottom w:val="0"/>
      <w:divBdr>
        <w:top w:val="none" w:sz="0" w:space="0" w:color="auto"/>
        <w:left w:val="none" w:sz="0" w:space="0" w:color="auto"/>
        <w:bottom w:val="none" w:sz="0" w:space="0" w:color="auto"/>
        <w:right w:val="none" w:sz="0" w:space="0" w:color="auto"/>
      </w:divBdr>
    </w:div>
    <w:div w:id="1522205872">
      <w:bodyDiv w:val="1"/>
      <w:marLeft w:val="0"/>
      <w:marRight w:val="0"/>
      <w:marTop w:val="0"/>
      <w:marBottom w:val="0"/>
      <w:divBdr>
        <w:top w:val="none" w:sz="0" w:space="0" w:color="auto"/>
        <w:left w:val="none" w:sz="0" w:space="0" w:color="auto"/>
        <w:bottom w:val="none" w:sz="0" w:space="0" w:color="auto"/>
        <w:right w:val="none" w:sz="0" w:space="0" w:color="auto"/>
      </w:divBdr>
    </w:div>
    <w:div w:id="1577011243">
      <w:bodyDiv w:val="1"/>
      <w:marLeft w:val="0"/>
      <w:marRight w:val="0"/>
      <w:marTop w:val="0"/>
      <w:marBottom w:val="0"/>
      <w:divBdr>
        <w:top w:val="none" w:sz="0" w:space="0" w:color="auto"/>
        <w:left w:val="none" w:sz="0" w:space="0" w:color="auto"/>
        <w:bottom w:val="none" w:sz="0" w:space="0" w:color="auto"/>
        <w:right w:val="none" w:sz="0" w:space="0" w:color="auto"/>
      </w:divBdr>
    </w:div>
    <w:div w:id="1858499231">
      <w:bodyDiv w:val="1"/>
      <w:marLeft w:val="0"/>
      <w:marRight w:val="0"/>
      <w:marTop w:val="0"/>
      <w:marBottom w:val="0"/>
      <w:divBdr>
        <w:top w:val="none" w:sz="0" w:space="0" w:color="auto"/>
        <w:left w:val="none" w:sz="0" w:space="0" w:color="auto"/>
        <w:bottom w:val="none" w:sz="0" w:space="0" w:color="auto"/>
        <w:right w:val="none" w:sz="0" w:space="0" w:color="auto"/>
      </w:divBdr>
      <w:divsChild>
        <w:div w:id="752361450">
          <w:marLeft w:val="0"/>
          <w:marRight w:val="0"/>
          <w:marTop w:val="0"/>
          <w:marBottom w:val="0"/>
          <w:divBdr>
            <w:top w:val="none" w:sz="0" w:space="0" w:color="auto"/>
            <w:left w:val="none" w:sz="0" w:space="0" w:color="auto"/>
            <w:bottom w:val="none" w:sz="0" w:space="0" w:color="auto"/>
            <w:right w:val="none" w:sz="0" w:space="0" w:color="auto"/>
          </w:divBdr>
          <w:divsChild>
            <w:div w:id="1607930145">
              <w:marLeft w:val="0"/>
              <w:marRight w:val="0"/>
              <w:marTop w:val="0"/>
              <w:marBottom w:val="0"/>
              <w:divBdr>
                <w:top w:val="none" w:sz="0" w:space="0" w:color="auto"/>
                <w:left w:val="none" w:sz="0" w:space="0" w:color="auto"/>
                <w:bottom w:val="none" w:sz="0" w:space="0" w:color="auto"/>
                <w:right w:val="none" w:sz="0" w:space="0" w:color="auto"/>
              </w:divBdr>
              <w:divsChild>
                <w:div w:id="87308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55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ternationalbudget.org/"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iudadanosladia.org"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cgibu@ciudadanosaldia.org" TargetMode="External"/><Relationship Id="rId2" Type="http://schemas.openxmlformats.org/officeDocument/2006/relationships/hyperlink" Target="mailto:cgibu@ciudadanosaldia.org" TargetMode="External"/><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E5236E1B5ABC48889CF7BF7E6066A9" ma:contentTypeVersion="13" ma:contentTypeDescription="Create a new document." ma:contentTypeScope="" ma:versionID="9fabd731efea81c512be4d247e6cfb48">
  <xsd:schema xmlns:xsd="http://www.w3.org/2001/XMLSchema" xmlns:xs="http://www.w3.org/2001/XMLSchema" xmlns:p="http://schemas.microsoft.com/office/2006/metadata/properties" xmlns:ns3="86d31823-7607-4502-aa43-7d0df0cee3cf" xmlns:ns4="da341720-609b-4f87-9909-024f3ccd8012" targetNamespace="http://schemas.microsoft.com/office/2006/metadata/properties" ma:root="true" ma:fieldsID="d784e9b78e770f3e4c253af399084bcf" ns3:_="" ns4:_="">
    <xsd:import namespace="86d31823-7607-4502-aa43-7d0df0cee3cf"/>
    <xsd:import namespace="da341720-609b-4f87-9909-024f3ccd801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31823-7607-4502-aa43-7d0df0cee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341720-609b-4f87-9909-024f3ccd801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EDDD6-C81C-4D92-A17F-9EF7AC35F2F6}">
  <ds:schemaRefs>
    <ds:schemaRef ds:uri="http://schemas.microsoft.com/sharepoint/v3/contenttype/forms"/>
  </ds:schemaRefs>
</ds:datastoreItem>
</file>

<file path=customXml/itemProps2.xml><?xml version="1.0" encoding="utf-8"?>
<ds:datastoreItem xmlns:ds="http://schemas.openxmlformats.org/officeDocument/2006/customXml" ds:itemID="{5E99D2F9-A82B-4DC2-815F-7882F2EC2D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D47913-ACE7-4948-9A38-EC18BEC52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31823-7607-4502-aa43-7d0df0cee3cf"/>
    <ds:schemaRef ds:uri="da341720-609b-4f87-9909-024f3ccd80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B7089F-FED8-4E5E-B7EF-013810696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960</Words>
  <Characters>5284</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Bailey</dc:creator>
  <cp:keywords/>
  <dc:description/>
  <cp:lastModifiedBy>Caroline Gibu</cp:lastModifiedBy>
  <cp:revision>4</cp:revision>
  <cp:lastPrinted>2020-04-03T16:09:00Z</cp:lastPrinted>
  <dcterms:created xsi:type="dcterms:W3CDTF">2020-04-29T17:08:00Z</dcterms:created>
  <dcterms:modified xsi:type="dcterms:W3CDTF">2020-05-04T21:11:00Z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0x010100A0E5236E1B5ABC48889CF7BF7E6066A9</vt:lpwstr>
  </property>
</Properties>
</file>